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D50" w:rsidRPr="00F773CF" w:rsidRDefault="00E54239">
      <w:pPr>
        <w:spacing w:line="480" w:lineRule="auto"/>
        <w:rPr>
          <w:rFonts w:asciiTheme="minorHAnsi" w:hAnsiTheme="minorHAnsi" w:cstheme="minorHAnsi"/>
          <w:b/>
        </w:rPr>
      </w:pPr>
      <w:r>
        <w:rPr>
          <w:rFonts w:asciiTheme="minorHAnsi" w:hAnsiTheme="minorHAnsi" w:cstheme="minorHAnsi"/>
          <w:b/>
        </w:rPr>
        <w:t xml:space="preserve"> </w:t>
      </w:r>
    </w:p>
    <w:p w:rsidR="009E0D50" w:rsidRPr="00F773CF" w:rsidRDefault="009E0D50">
      <w:pPr>
        <w:pStyle w:val="Heading1"/>
        <w:jc w:val="left"/>
        <w:rPr>
          <w:rFonts w:asciiTheme="minorHAnsi" w:hAnsiTheme="minorHAnsi" w:cstheme="minorHAnsi"/>
          <w:sz w:val="24"/>
        </w:rPr>
      </w:pPr>
      <w:bookmarkStart w:id="0" w:name="_Toc522866265"/>
      <w:bookmarkEnd w:id="0"/>
    </w:p>
    <w:p w:rsidR="009E0D50" w:rsidRPr="00F773CF" w:rsidRDefault="009E0D50">
      <w:pPr>
        <w:rPr>
          <w:rFonts w:asciiTheme="minorHAnsi" w:hAnsiTheme="minorHAnsi" w:cstheme="minorHAnsi"/>
        </w:rPr>
      </w:pPr>
    </w:p>
    <w:p w:rsidR="009E0D50" w:rsidRPr="00F773CF" w:rsidRDefault="00810415">
      <w:pPr>
        <w:rPr>
          <w:rFonts w:asciiTheme="minorHAnsi" w:hAnsiTheme="minorHAnsi" w:cstheme="minorHAnsi"/>
        </w:rPr>
      </w:pPr>
      <w:r w:rsidRPr="00F773CF">
        <w:rPr>
          <w:rFonts w:asciiTheme="minorHAnsi" w:hAnsiTheme="minorHAnsi" w:cstheme="minorHAnsi"/>
          <w:noProof/>
        </w:rPr>
        <w:drawing>
          <wp:anchor distT="0" distB="0" distL="114300" distR="114300" simplePos="0" relativeHeight="251658240" behindDoc="0" locked="0" layoutInCell="1" allowOverlap="1" wp14:anchorId="5F793C18" wp14:editId="4903539D">
            <wp:simplePos x="0" y="0"/>
            <wp:positionH relativeFrom="margin">
              <wp:align>left</wp:align>
            </wp:positionH>
            <wp:positionV relativeFrom="paragraph">
              <wp:posOffset>271145</wp:posOffset>
            </wp:positionV>
            <wp:extent cx="5591629" cy="1752600"/>
            <wp:effectExtent l="0" t="0" r="9525" b="0"/>
            <wp:wrapSquare wrapText="bothSides"/>
            <wp:docPr id="3" name="Picture 0" descr="masterlogo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sterlogopri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629" cy="1752600"/>
                    </a:xfrm>
                    <a:prstGeom prst="rect">
                      <a:avLst/>
                    </a:prstGeom>
                    <a:noFill/>
                    <a:ln w="9525">
                      <a:noFill/>
                      <a:miter lim="800000"/>
                      <a:headEnd/>
                      <a:tailEnd/>
                    </a:ln>
                  </pic:spPr>
                </pic:pic>
              </a:graphicData>
            </a:graphic>
          </wp:anchor>
        </w:drawing>
      </w:r>
    </w:p>
    <w:p w:rsidR="00810415" w:rsidRPr="00F773CF" w:rsidRDefault="00810415">
      <w:pPr>
        <w:spacing w:line="480" w:lineRule="auto"/>
        <w:jc w:val="center"/>
        <w:rPr>
          <w:rFonts w:asciiTheme="minorHAnsi" w:hAnsiTheme="minorHAnsi" w:cstheme="minorHAnsi"/>
          <w:b/>
        </w:rPr>
      </w:pPr>
    </w:p>
    <w:p w:rsidR="00810415" w:rsidRPr="00F773CF" w:rsidRDefault="00810415">
      <w:pPr>
        <w:spacing w:line="480" w:lineRule="auto"/>
        <w:jc w:val="center"/>
        <w:rPr>
          <w:rFonts w:asciiTheme="minorHAnsi" w:hAnsiTheme="minorHAnsi" w:cstheme="minorHAnsi"/>
          <w:b/>
        </w:rPr>
      </w:pPr>
      <w:r w:rsidRPr="00F773CF">
        <w:rPr>
          <w:rFonts w:asciiTheme="minorHAnsi" w:hAnsiTheme="minorHAnsi" w:cstheme="minorHAnsi"/>
          <w:b/>
        </w:rPr>
        <w:t>Bethel, Alaska</w:t>
      </w:r>
    </w:p>
    <w:p w:rsidR="009E0D50" w:rsidRPr="00F773CF" w:rsidRDefault="009E0D50">
      <w:pPr>
        <w:spacing w:line="480" w:lineRule="auto"/>
        <w:jc w:val="center"/>
        <w:rPr>
          <w:rFonts w:asciiTheme="minorHAnsi" w:hAnsiTheme="minorHAnsi" w:cstheme="minorHAnsi"/>
          <w:b/>
        </w:rPr>
      </w:pPr>
      <w:r w:rsidRPr="00F773CF">
        <w:rPr>
          <w:rFonts w:asciiTheme="minorHAnsi" w:hAnsiTheme="minorHAnsi" w:cstheme="minorHAnsi"/>
          <w:b/>
        </w:rPr>
        <w:t>Public Law 102-477</w:t>
      </w:r>
    </w:p>
    <w:p w:rsidR="009E0D50" w:rsidRPr="00F773CF" w:rsidRDefault="009E0D50">
      <w:pPr>
        <w:spacing w:line="480" w:lineRule="auto"/>
        <w:jc w:val="center"/>
        <w:rPr>
          <w:rFonts w:asciiTheme="minorHAnsi" w:hAnsiTheme="minorHAnsi" w:cstheme="minorHAnsi"/>
          <w:b/>
        </w:rPr>
      </w:pPr>
      <w:r w:rsidRPr="00F773CF">
        <w:rPr>
          <w:rFonts w:asciiTheme="minorHAnsi" w:hAnsiTheme="minorHAnsi" w:cstheme="minorHAnsi"/>
          <w:b/>
        </w:rPr>
        <w:t>Three-Year Plan</w:t>
      </w:r>
    </w:p>
    <w:p w:rsidR="00B171BF" w:rsidRPr="00F773CF" w:rsidRDefault="00B171BF" w:rsidP="00810415">
      <w:pPr>
        <w:spacing w:line="480" w:lineRule="auto"/>
        <w:jc w:val="center"/>
        <w:rPr>
          <w:rFonts w:asciiTheme="minorHAnsi" w:hAnsiTheme="minorHAnsi" w:cstheme="minorHAnsi"/>
          <w:b/>
        </w:rPr>
      </w:pPr>
      <w:r w:rsidRPr="00F773CF">
        <w:rPr>
          <w:rFonts w:asciiTheme="minorHAnsi" w:hAnsiTheme="minorHAnsi" w:cstheme="minorHAnsi"/>
          <w:b/>
        </w:rPr>
        <w:t>January 1, 2019-December 31, 2021</w:t>
      </w:r>
    </w:p>
    <w:p w:rsidR="00810415" w:rsidRPr="00F773CF" w:rsidRDefault="00810415">
      <w:pPr>
        <w:rPr>
          <w:rFonts w:asciiTheme="minorHAnsi" w:hAnsiTheme="minorHAnsi" w:cstheme="minorHAnsi"/>
          <w:b/>
        </w:rPr>
      </w:pPr>
      <w:r w:rsidRPr="00F773CF">
        <w:rPr>
          <w:rFonts w:asciiTheme="minorHAnsi" w:hAnsiTheme="minorHAnsi" w:cstheme="minorHAnsi"/>
          <w:b/>
        </w:rPr>
        <w:br w:type="page"/>
      </w:r>
    </w:p>
    <w:p w:rsidR="00810415" w:rsidRPr="00F773CF" w:rsidRDefault="00810415" w:rsidP="00810415">
      <w:pPr>
        <w:spacing w:line="480" w:lineRule="auto"/>
        <w:jc w:val="center"/>
        <w:rPr>
          <w:rFonts w:asciiTheme="minorHAnsi" w:hAnsiTheme="minorHAnsi" w:cstheme="minorHAnsi"/>
          <w:b/>
        </w:rPr>
      </w:pPr>
    </w:p>
    <w:sdt>
      <w:sdtPr>
        <w:rPr>
          <w:rFonts w:asciiTheme="minorHAnsi" w:eastAsia="Times New Roman" w:hAnsiTheme="minorHAnsi" w:cstheme="minorHAnsi"/>
          <w:b w:val="0"/>
          <w:bCs w:val="0"/>
          <w:color w:val="auto"/>
          <w:sz w:val="24"/>
          <w:szCs w:val="24"/>
          <w:lang w:eastAsia="en-US"/>
        </w:rPr>
        <w:id w:val="1738272821"/>
        <w:docPartObj>
          <w:docPartGallery w:val="Table of Contents"/>
          <w:docPartUnique/>
        </w:docPartObj>
      </w:sdtPr>
      <w:sdtEndPr>
        <w:rPr>
          <w:rFonts w:eastAsiaTheme="minorHAnsi" w:cstheme="minorBidi"/>
          <w:noProof/>
          <w:sz w:val="22"/>
          <w:szCs w:val="22"/>
        </w:rPr>
      </w:sdtEndPr>
      <w:sdtContent>
        <w:p w:rsidR="00B171BF" w:rsidRPr="00F773CF" w:rsidRDefault="00B171BF">
          <w:pPr>
            <w:pStyle w:val="TOCHeading"/>
            <w:rPr>
              <w:rFonts w:asciiTheme="minorHAnsi" w:hAnsiTheme="minorHAnsi" w:cstheme="minorHAnsi"/>
              <w:sz w:val="24"/>
              <w:szCs w:val="24"/>
            </w:rPr>
          </w:pPr>
          <w:r w:rsidRPr="00F773CF">
            <w:rPr>
              <w:rFonts w:asciiTheme="minorHAnsi" w:hAnsiTheme="minorHAnsi" w:cstheme="minorHAnsi"/>
              <w:sz w:val="24"/>
              <w:szCs w:val="24"/>
            </w:rPr>
            <w:t>Contents</w:t>
          </w:r>
        </w:p>
        <w:p w:rsidR="00DA46C5" w:rsidRDefault="00B171BF">
          <w:pPr>
            <w:pStyle w:val="TOC2"/>
            <w:tabs>
              <w:tab w:val="left" w:pos="880"/>
              <w:tab w:val="right" w:leader="dot" w:pos="8630"/>
            </w:tabs>
            <w:rPr>
              <w:rFonts w:asciiTheme="minorHAnsi" w:eastAsiaTheme="minorEastAsia" w:hAnsiTheme="minorHAnsi" w:cstheme="minorBidi"/>
              <w:noProof/>
              <w:sz w:val="22"/>
              <w:szCs w:val="22"/>
            </w:rPr>
          </w:pPr>
          <w:r w:rsidRPr="00F773CF">
            <w:rPr>
              <w:rFonts w:asciiTheme="minorHAnsi" w:hAnsiTheme="minorHAnsi" w:cstheme="minorHAnsi"/>
            </w:rPr>
            <w:fldChar w:fldCharType="begin"/>
          </w:r>
          <w:r w:rsidRPr="00F773CF">
            <w:rPr>
              <w:rFonts w:asciiTheme="minorHAnsi" w:hAnsiTheme="minorHAnsi" w:cstheme="minorHAnsi"/>
            </w:rPr>
            <w:instrText xml:space="preserve"> TOC \o "1-3" \h \z \u </w:instrText>
          </w:r>
          <w:r w:rsidRPr="00F773CF">
            <w:rPr>
              <w:rFonts w:asciiTheme="minorHAnsi" w:hAnsiTheme="minorHAnsi" w:cstheme="minorHAnsi"/>
            </w:rPr>
            <w:fldChar w:fldCharType="separate"/>
          </w:r>
          <w:hyperlink w:anchor="_Toc530987541" w:history="1">
            <w:r w:rsidR="00DA46C5" w:rsidRPr="00BB7CF0">
              <w:rPr>
                <w:rStyle w:val="Hyperlink"/>
                <w:rFonts w:cstheme="minorHAnsi"/>
                <w:noProof/>
              </w:rPr>
              <w:t>1.0</w:t>
            </w:r>
            <w:r w:rsidR="00DA46C5">
              <w:rPr>
                <w:rFonts w:asciiTheme="minorHAnsi" w:eastAsiaTheme="minorEastAsia" w:hAnsiTheme="minorHAnsi" w:cstheme="minorBidi"/>
                <w:noProof/>
                <w:sz w:val="22"/>
                <w:szCs w:val="22"/>
              </w:rPr>
              <w:tab/>
            </w:r>
            <w:r w:rsidR="00DA46C5" w:rsidRPr="00BB7CF0">
              <w:rPr>
                <w:rStyle w:val="Hyperlink"/>
                <w:rFonts w:cstheme="minorHAnsi"/>
                <w:noProof/>
              </w:rPr>
              <w:t>INTRODUCTION</w:t>
            </w:r>
            <w:r w:rsidR="00DA46C5">
              <w:rPr>
                <w:noProof/>
                <w:webHidden/>
              </w:rPr>
              <w:tab/>
            </w:r>
            <w:r w:rsidR="00DA46C5">
              <w:rPr>
                <w:noProof/>
                <w:webHidden/>
              </w:rPr>
              <w:fldChar w:fldCharType="begin"/>
            </w:r>
            <w:r w:rsidR="00DA46C5">
              <w:rPr>
                <w:noProof/>
                <w:webHidden/>
              </w:rPr>
              <w:instrText xml:space="preserve"> PAGEREF _Toc530987541 \h </w:instrText>
            </w:r>
            <w:r w:rsidR="00DA46C5">
              <w:rPr>
                <w:noProof/>
                <w:webHidden/>
              </w:rPr>
            </w:r>
            <w:r w:rsidR="00DA46C5">
              <w:rPr>
                <w:noProof/>
                <w:webHidden/>
              </w:rPr>
              <w:fldChar w:fldCharType="separate"/>
            </w:r>
            <w:r w:rsidR="00DA46C5">
              <w:rPr>
                <w:noProof/>
                <w:webHidden/>
              </w:rPr>
              <w:t>3</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2" w:history="1">
            <w:r w:rsidR="00DA46C5" w:rsidRPr="00BB7CF0">
              <w:rPr>
                <w:rStyle w:val="Hyperlink"/>
                <w:rFonts w:cstheme="minorHAnsi"/>
                <w:noProof/>
              </w:rPr>
              <w:t>2.0</w:t>
            </w:r>
            <w:r w:rsidR="00DA46C5">
              <w:rPr>
                <w:rFonts w:asciiTheme="minorHAnsi" w:eastAsiaTheme="minorEastAsia" w:hAnsiTheme="minorHAnsi" w:cstheme="minorBidi"/>
                <w:noProof/>
                <w:sz w:val="22"/>
                <w:szCs w:val="22"/>
              </w:rPr>
              <w:tab/>
            </w:r>
            <w:r w:rsidR="00DA46C5" w:rsidRPr="00BB7CF0">
              <w:rPr>
                <w:rStyle w:val="Hyperlink"/>
                <w:rFonts w:cstheme="minorHAnsi"/>
                <w:noProof/>
              </w:rPr>
              <w:t>PROGRAMS TO BE INTEGRATED</w:t>
            </w:r>
            <w:r w:rsidR="00DA46C5">
              <w:rPr>
                <w:noProof/>
                <w:webHidden/>
              </w:rPr>
              <w:tab/>
            </w:r>
            <w:r w:rsidR="00DA46C5">
              <w:rPr>
                <w:noProof/>
                <w:webHidden/>
              </w:rPr>
              <w:fldChar w:fldCharType="begin"/>
            </w:r>
            <w:r w:rsidR="00DA46C5">
              <w:rPr>
                <w:noProof/>
                <w:webHidden/>
              </w:rPr>
              <w:instrText xml:space="preserve"> PAGEREF _Toc530987542 \h </w:instrText>
            </w:r>
            <w:r w:rsidR="00DA46C5">
              <w:rPr>
                <w:noProof/>
                <w:webHidden/>
              </w:rPr>
            </w:r>
            <w:r w:rsidR="00DA46C5">
              <w:rPr>
                <w:noProof/>
                <w:webHidden/>
              </w:rPr>
              <w:fldChar w:fldCharType="separate"/>
            </w:r>
            <w:r w:rsidR="00DA46C5">
              <w:rPr>
                <w:noProof/>
                <w:webHidden/>
              </w:rPr>
              <w:t>3</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3" w:history="1">
            <w:r w:rsidR="00DA46C5" w:rsidRPr="00BB7CF0">
              <w:rPr>
                <w:rStyle w:val="Hyperlink"/>
                <w:rFonts w:cstheme="minorHAnsi"/>
                <w:noProof/>
              </w:rPr>
              <w:t>3.0</w:t>
            </w:r>
            <w:r w:rsidR="00DA46C5">
              <w:rPr>
                <w:rFonts w:asciiTheme="minorHAnsi" w:eastAsiaTheme="minorEastAsia" w:hAnsiTheme="minorHAnsi" w:cstheme="minorBidi"/>
                <w:noProof/>
                <w:sz w:val="22"/>
                <w:szCs w:val="22"/>
              </w:rPr>
              <w:tab/>
            </w:r>
            <w:r w:rsidR="00DA46C5" w:rsidRPr="00BB7CF0">
              <w:rPr>
                <w:rStyle w:val="Hyperlink"/>
                <w:rFonts w:cstheme="minorHAnsi"/>
                <w:noProof/>
              </w:rPr>
              <w:t>CONSISTENCY WITH THE ACT</w:t>
            </w:r>
            <w:r w:rsidR="00DA46C5">
              <w:rPr>
                <w:noProof/>
                <w:webHidden/>
              </w:rPr>
              <w:tab/>
            </w:r>
            <w:r w:rsidR="00DA46C5">
              <w:rPr>
                <w:noProof/>
                <w:webHidden/>
              </w:rPr>
              <w:fldChar w:fldCharType="begin"/>
            </w:r>
            <w:r w:rsidR="00DA46C5">
              <w:rPr>
                <w:noProof/>
                <w:webHidden/>
              </w:rPr>
              <w:instrText xml:space="preserve"> PAGEREF _Toc530987543 \h </w:instrText>
            </w:r>
            <w:r w:rsidR="00DA46C5">
              <w:rPr>
                <w:noProof/>
                <w:webHidden/>
              </w:rPr>
            </w:r>
            <w:r w:rsidR="00DA46C5">
              <w:rPr>
                <w:noProof/>
                <w:webHidden/>
              </w:rPr>
              <w:fldChar w:fldCharType="separate"/>
            </w:r>
            <w:r w:rsidR="00DA46C5">
              <w:rPr>
                <w:noProof/>
                <w:webHidden/>
              </w:rPr>
              <w:t>3</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4" w:history="1">
            <w:r w:rsidR="00DA46C5" w:rsidRPr="00BB7CF0">
              <w:rPr>
                <w:rStyle w:val="Hyperlink"/>
                <w:rFonts w:cstheme="minorHAnsi"/>
                <w:noProof/>
              </w:rPr>
              <w:t>4.0</w:t>
            </w:r>
            <w:r w:rsidR="00DA46C5">
              <w:rPr>
                <w:rFonts w:asciiTheme="minorHAnsi" w:eastAsiaTheme="minorEastAsia" w:hAnsiTheme="minorHAnsi" w:cstheme="minorBidi"/>
                <w:noProof/>
                <w:sz w:val="22"/>
                <w:szCs w:val="22"/>
              </w:rPr>
              <w:tab/>
            </w:r>
            <w:r w:rsidR="00DA46C5" w:rsidRPr="00BB7CF0">
              <w:rPr>
                <w:rStyle w:val="Hyperlink"/>
                <w:rFonts w:cstheme="minorHAnsi"/>
                <w:noProof/>
              </w:rPr>
              <w:t>GEOGRAPHIC DESCRIPTION</w:t>
            </w:r>
            <w:r w:rsidR="00DA46C5">
              <w:rPr>
                <w:noProof/>
                <w:webHidden/>
              </w:rPr>
              <w:tab/>
            </w:r>
            <w:r w:rsidR="00DA46C5">
              <w:rPr>
                <w:noProof/>
                <w:webHidden/>
              </w:rPr>
              <w:fldChar w:fldCharType="begin"/>
            </w:r>
            <w:r w:rsidR="00DA46C5">
              <w:rPr>
                <w:noProof/>
                <w:webHidden/>
              </w:rPr>
              <w:instrText xml:space="preserve"> PAGEREF _Toc530987544 \h </w:instrText>
            </w:r>
            <w:r w:rsidR="00DA46C5">
              <w:rPr>
                <w:noProof/>
                <w:webHidden/>
              </w:rPr>
            </w:r>
            <w:r w:rsidR="00DA46C5">
              <w:rPr>
                <w:noProof/>
                <w:webHidden/>
              </w:rPr>
              <w:fldChar w:fldCharType="separate"/>
            </w:r>
            <w:r w:rsidR="00DA46C5">
              <w:rPr>
                <w:noProof/>
                <w:webHidden/>
              </w:rPr>
              <w:t>4</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5" w:history="1">
            <w:r w:rsidR="00DA46C5" w:rsidRPr="00BB7CF0">
              <w:rPr>
                <w:rStyle w:val="Hyperlink"/>
                <w:rFonts w:cstheme="minorHAnsi"/>
                <w:noProof/>
              </w:rPr>
              <w:t>5.0</w:t>
            </w:r>
            <w:r w:rsidR="00DA46C5">
              <w:rPr>
                <w:rFonts w:asciiTheme="minorHAnsi" w:eastAsiaTheme="minorEastAsia" w:hAnsiTheme="minorHAnsi" w:cstheme="minorBidi"/>
                <w:noProof/>
                <w:sz w:val="22"/>
                <w:szCs w:val="22"/>
              </w:rPr>
              <w:tab/>
            </w:r>
            <w:r w:rsidR="00DA46C5" w:rsidRPr="00BB7CF0">
              <w:rPr>
                <w:rStyle w:val="Hyperlink"/>
                <w:rFonts w:cstheme="minorHAnsi"/>
                <w:noProof/>
              </w:rPr>
              <w:t>ELIGIBILITY</w:t>
            </w:r>
            <w:r w:rsidR="00DA46C5">
              <w:rPr>
                <w:noProof/>
                <w:webHidden/>
              </w:rPr>
              <w:tab/>
            </w:r>
            <w:r w:rsidR="00DA46C5">
              <w:rPr>
                <w:noProof/>
                <w:webHidden/>
              </w:rPr>
              <w:fldChar w:fldCharType="begin"/>
            </w:r>
            <w:r w:rsidR="00DA46C5">
              <w:rPr>
                <w:noProof/>
                <w:webHidden/>
              </w:rPr>
              <w:instrText xml:space="preserve"> PAGEREF _Toc530987545 \h </w:instrText>
            </w:r>
            <w:r w:rsidR="00DA46C5">
              <w:rPr>
                <w:noProof/>
                <w:webHidden/>
              </w:rPr>
            </w:r>
            <w:r w:rsidR="00DA46C5">
              <w:rPr>
                <w:noProof/>
                <w:webHidden/>
              </w:rPr>
              <w:fldChar w:fldCharType="separate"/>
            </w:r>
            <w:r w:rsidR="00DA46C5">
              <w:rPr>
                <w:noProof/>
                <w:webHidden/>
              </w:rPr>
              <w:t>4</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6" w:history="1">
            <w:r w:rsidR="00DA46C5" w:rsidRPr="00BB7CF0">
              <w:rPr>
                <w:rStyle w:val="Hyperlink"/>
                <w:rFonts w:cstheme="minorHAnsi"/>
                <w:noProof/>
              </w:rPr>
              <w:t>6.0</w:t>
            </w:r>
            <w:r w:rsidR="00DA46C5">
              <w:rPr>
                <w:rFonts w:asciiTheme="minorHAnsi" w:eastAsiaTheme="minorEastAsia" w:hAnsiTheme="minorHAnsi" w:cstheme="minorBidi"/>
                <w:noProof/>
                <w:sz w:val="22"/>
                <w:szCs w:val="22"/>
              </w:rPr>
              <w:tab/>
            </w:r>
            <w:r w:rsidR="00DA46C5" w:rsidRPr="00BB7CF0">
              <w:rPr>
                <w:rStyle w:val="Hyperlink"/>
                <w:rFonts w:cstheme="minorHAnsi"/>
                <w:noProof/>
              </w:rPr>
              <w:t>ECONOMIC CONDITIONS</w:t>
            </w:r>
            <w:r w:rsidR="00DA46C5">
              <w:rPr>
                <w:noProof/>
                <w:webHidden/>
              </w:rPr>
              <w:tab/>
            </w:r>
            <w:r w:rsidR="00DA46C5">
              <w:rPr>
                <w:noProof/>
                <w:webHidden/>
              </w:rPr>
              <w:fldChar w:fldCharType="begin"/>
            </w:r>
            <w:r w:rsidR="00DA46C5">
              <w:rPr>
                <w:noProof/>
                <w:webHidden/>
              </w:rPr>
              <w:instrText xml:space="preserve"> PAGEREF _Toc530987546 \h </w:instrText>
            </w:r>
            <w:r w:rsidR="00DA46C5">
              <w:rPr>
                <w:noProof/>
                <w:webHidden/>
              </w:rPr>
            </w:r>
            <w:r w:rsidR="00DA46C5">
              <w:rPr>
                <w:noProof/>
                <w:webHidden/>
              </w:rPr>
              <w:fldChar w:fldCharType="separate"/>
            </w:r>
            <w:r w:rsidR="00DA46C5">
              <w:rPr>
                <w:noProof/>
                <w:webHidden/>
              </w:rPr>
              <w:t>4</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7" w:history="1">
            <w:r w:rsidR="00DA46C5" w:rsidRPr="00BB7CF0">
              <w:rPr>
                <w:rStyle w:val="Hyperlink"/>
                <w:rFonts w:cstheme="minorHAnsi"/>
                <w:noProof/>
              </w:rPr>
              <w:t>7.0</w:t>
            </w:r>
            <w:r w:rsidR="00DA46C5">
              <w:rPr>
                <w:rFonts w:asciiTheme="minorHAnsi" w:eastAsiaTheme="minorEastAsia" w:hAnsiTheme="minorHAnsi" w:cstheme="minorBidi"/>
                <w:noProof/>
                <w:sz w:val="22"/>
                <w:szCs w:val="22"/>
              </w:rPr>
              <w:tab/>
            </w:r>
            <w:r w:rsidR="00DA46C5" w:rsidRPr="00BB7CF0">
              <w:rPr>
                <w:rStyle w:val="Hyperlink"/>
                <w:rFonts w:cstheme="minorHAnsi"/>
                <w:noProof/>
              </w:rPr>
              <w:t>DESCRIPTION OF SERVICE POPULATION</w:t>
            </w:r>
            <w:r w:rsidR="00DA46C5">
              <w:rPr>
                <w:noProof/>
                <w:webHidden/>
              </w:rPr>
              <w:tab/>
            </w:r>
            <w:r w:rsidR="00DA46C5">
              <w:rPr>
                <w:noProof/>
                <w:webHidden/>
              </w:rPr>
              <w:fldChar w:fldCharType="begin"/>
            </w:r>
            <w:r w:rsidR="00DA46C5">
              <w:rPr>
                <w:noProof/>
                <w:webHidden/>
              </w:rPr>
              <w:instrText xml:space="preserve"> PAGEREF _Toc530987547 \h </w:instrText>
            </w:r>
            <w:r w:rsidR="00DA46C5">
              <w:rPr>
                <w:noProof/>
                <w:webHidden/>
              </w:rPr>
            </w:r>
            <w:r w:rsidR="00DA46C5">
              <w:rPr>
                <w:noProof/>
                <w:webHidden/>
              </w:rPr>
              <w:fldChar w:fldCharType="separate"/>
            </w:r>
            <w:r w:rsidR="00DA46C5">
              <w:rPr>
                <w:noProof/>
                <w:webHidden/>
              </w:rPr>
              <w:t>6</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8" w:history="1">
            <w:r w:rsidR="00DA46C5" w:rsidRPr="00BB7CF0">
              <w:rPr>
                <w:rStyle w:val="Hyperlink"/>
                <w:rFonts w:cstheme="minorHAnsi"/>
                <w:noProof/>
              </w:rPr>
              <w:t>8.0</w:t>
            </w:r>
            <w:r w:rsidR="00DA46C5">
              <w:rPr>
                <w:rFonts w:asciiTheme="minorHAnsi" w:eastAsiaTheme="minorEastAsia" w:hAnsiTheme="minorHAnsi" w:cstheme="minorBidi"/>
                <w:noProof/>
                <w:sz w:val="22"/>
                <w:szCs w:val="22"/>
              </w:rPr>
              <w:tab/>
            </w:r>
            <w:r w:rsidR="00DA46C5" w:rsidRPr="00BB7CF0">
              <w:rPr>
                <w:rStyle w:val="Hyperlink"/>
                <w:rFonts w:cstheme="minorHAnsi"/>
                <w:noProof/>
              </w:rPr>
              <w:t>CLIENT SERVICES</w:t>
            </w:r>
            <w:r w:rsidR="00DA46C5">
              <w:rPr>
                <w:noProof/>
                <w:webHidden/>
              </w:rPr>
              <w:tab/>
            </w:r>
            <w:r w:rsidR="00DA46C5">
              <w:rPr>
                <w:noProof/>
                <w:webHidden/>
              </w:rPr>
              <w:fldChar w:fldCharType="begin"/>
            </w:r>
            <w:r w:rsidR="00DA46C5">
              <w:rPr>
                <w:noProof/>
                <w:webHidden/>
              </w:rPr>
              <w:instrText xml:space="preserve"> PAGEREF _Toc530987548 \h </w:instrText>
            </w:r>
            <w:r w:rsidR="00DA46C5">
              <w:rPr>
                <w:noProof/>
                <w:webHidden/>
              </w:rPr>
            </w:r>
            <w:r w:rsidR="00DA46C5">
              <w:rPr>
                <w:noProof/>
                <w:webHidden/>
              </w:rPr>
              <w:fldChar w:fldCharType="separate"/>
            </w:r>
            <w:r w:rsidR="00DA46C5">
              <w:rPr>
                <w:noProof/>
                <w:webHidden/>
              </w:rPr>
              <w:t>6</w:t>
            </w:r>
            <w:r w:rsidR="00DA46C5">
              <w:rPr>
                <w:noProof/>
                <w:webHidden/>
              </w:rPr>
              <w:fldChar w:fldCharType="end"/>
            </w:r>
          </w:hyperlink>
        </w:p>
        <w:p w:rsidR="00DA46C5" w:rsidRDefault="00D77F92">
          <w:pPr>
            <w:pStyle w:val="TOC2"/>
            <w:tabs>
              <w:tab w:val="left" w:pos="880"/>
              <w:tab w:val="right" w:leader="dot" w:pos="8630"/>
            </w:tabs>
            <w:rPr>
              <w:rFonts w:asciiTheme="minorHAnsi" w:eastAsiaTheme="minorEastAsia" w:hAnsiTheme="minorHAnsi" w:cstheme="minorBidi"/>
              <w:noProof/>
              <w:sz w:val="22"/>
              <w:szCs w:val="22"/>
            </w:rPr>
          </w:pPr>
          <w:hyperlink w:anchor="_Toc530987549" w:history="1">
            <w:r w:rsidR="00DA46C5" w:rsidRPr="00BB7CF0">
              <w:rPr>
                <w:rStyle w:val="Hyperlink"/>
                <w:rFonts w:cstheme="minorHAnsi"/>
                <w:noProof/>
              </w:rPr>
              <w:t>9.0</w:t>
            </w:r>
            <w:r w:rsidR="00DA46C5">
              <w:rPr>
                <w:rFonts w:asciiTheme="minorHAnsi" w:eastAsiaTheme="minorEastAsia" w:hAnsiTheme="minorHAnsi" w:cstheme="minorBidi"/>
                <w:noProof/>
                <w:sz w:val="22"/>
                <w:szCs w:val="22"/>
              </w:rPr>
              <w:tab/>
            </w:r>
            <w:r w:rsidR="00DA46C5" w:rsidRPr="00BB7CF0">
              <w:rPr>
                <w:rStyle w:val="Hyperlink"/>
                <w:rFonts w:cstheme="minorHAnsi"/>
                <w:noProof/>
              </w:rPr>
              <w:t>RIGHTS AND DUE PROCESS</w:t>
            </w:r>
            <w:r w:rsidR="00DA46C5">
              <w:rPr>
                <w:noProof/>
                <w:webHidden/>
              </w:rPr>
              <w:tab/>
            </w:r>
            <w:r w:rsidR="00DA46C5">
              <w:rPr>
                <w:noProof/>
                <w:webHidden/>
              </w:rPr>
              <w:fldChar w:fldCharType="begin"/>
            </w:r>
            <w:r w:rsidR="00DA46C5">
              <w:rPr>
                <w:noProof/>
                <w:webHidden/>
              </w:rPr>
              <w:instrText xml:space="preserve"> PAGEREF _Toc530987549 \h </w:instrText>
            </w:r>
            <w:r w:rsidR="00DA46C5">
              <w:rPr>
                <w:noProof/>
                <w:webHidden/>
              </w:rPr>
            </w:r>
            <w:r w:rsidR="00DA46C5">
              <w:rPr>
                <w:noProof/>
                <w:webHidden/>
              </w:rPr>
              <w:fldChar w:fldCharType="separate"/>
            </w:r>
            <w:r w:rsidR="00DA46C5">
              <w:rPr>
                <w:noProof/>
                <w:webHidden/>
              </w:rPr>
              <w:t>13</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0" w:history="1">
            <w:r w:rsidR="00DA46C5" w:rsidRPr="00BB7CF0">
              <w:rPr>
                <w:rStyle w:val="Hyperlink"/>
                <w:rFonts w:cstheme="minorHAnsi"/>
                <w:noProof/>
              </w:rPr>
              <w:t>10.0</w:t>
            </w:r>
            <w:r w:rsidR="00DA46C5">
              <w:rPr>
                <w:rFonts w:asciiTheme="minorHAnsi" w:eastAsiaTheme="minorEastAsia" w:hAnsiTheme="minorHAnsi" w:cstheme="minorBidi"/>
                <w:noProof/>
                <w:sz w:val="22"/>
                <w:szCs w:val="22"/>
              </w:rPr>
              <w:tab/>
            </w:r>
            <w:r w:rsidR="00DA46C5" w:rsidRPr="00BB7CF0">
              <w:rPr>
                <w:rStyle w:val="Hyperlink"/>
                <w:rFonts w:cstheme="minorHAnsi"/>
                <w:noProof/>
              </w:rPr>
              <w:t xml:space="preserve">AGENCIES INVOLVED IN THE DELIVERY OF </w:t>
            </w:r>
            <w:r w:rsidR="00DA46C5" w:rsidRPr="00BB7CF0">
              <w:rPr>
                <w:rStyle w:val="Hyperlink"/>
                <w:rFonts w:cstheme="minorHAnsi"/>
                <w:bCs/>
                <w:noProof/>
              </w:rPr>
              <w:t>SERVICES</w:t>
            </w:r>
            <w:r w:rsidR="00DA46C5">
              <w:rPr>
                <w:noProof/>
                <w:webHidden/>
              </w:rPr>
              <w:tab/>
            </w:r>
            <w:r w:rsidR="00DA46C5">
              <w:rPr>
                <w:noProof/>
                <w:webHidden/>
              </w:rPr>
              <w:fldChar w:fldCharType="begin"/>
            </w:r>
            <w:r w:rsidR="00DA46C5">
              <w:rPr>
                <w:noProof/>
                <w:webHidden/>
              </w:rPr>
              <w:instrText xml:space="preserve"> PAGEREF _Toc530987550 \h </w:instrText>
            </w:r>
            <w:r w:rsidR="00DA46C5">
              <w:rPr>
                <w:noProof/>
                <w:webHidden/>
              </w:rPr>
            </w:r>
            <w:r w:rsidR="00DA46C5">
              <w:rPr>
                <w:noProof/>
                <w:webHidden/>
              </w:rPr>
              <w:fldChar w:fldCharType="separate"/>
            </w:r>
            <w:r w:rsidR="00DA46C5">
              <w:rPr>
                <w:noProof/>
                <w:webHidden/>
              </w:rPr>
              <w:t>14</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1" w:history="1">
            <w:r w:rsidR="00DA46C5" w:rsidRPr="00BB7CF0">
              <w:rPr>
                <w:rStyle w:val="Hyperlink"/>
                <w:rFonts w:cstheme="minorHAnsi"/>
                <w:noProof/>
              </w:rPr>
              <w:t>11.0</w:t>
            </w:r>
            <w:r w:rsidR="00DA46C5">
              <w:rPr>
                <w:rFonts w:asciiTheme="minorHAnsi" w:eastAsiaTheme="minorEastAsia" w:hAnsiTheme="minorHAnsi" w:cstheme="minorBidi"/>
                <w:noProof/>
                <w:sz w:val="22"/>
                <w:szCs w:val="22"/>
              </w:rPr>
              <w:tab/>
            </w:r>
            <w:r w:rsidR="00DA46C5" w:rsidRPr="00BB7CF0">
              <w:rPr>
                <w:rStyle w:val="Hyperlink"/>
                <w:rFonts w:cstheme="minorHAnsi"/>
                <w:noProof/>
              </w:rPr>
              <w:t>PERFORMANCE STANDARDS:</w:t>
            </w:r>
            <w:r w:rsidR="00DA46C5">
              <w:rPr>
                <w:noProof/>
                <w:webHidden/>
              </w:rPr>
              <w:tab/>
            </w:r>
            <w:r w:rsidR="00DA46C5">
              <w:rPr>
                <w:noProof/>
                <w:webHidden/>
              </w:rPr>
              <w:fldChar w:fldCharType="begin"/>
            </w:r>
            <w:r w:rsidR="00DA46C5">
              <w:rPr>
                <w:noProof/>
                <w:webHidden/>
              </w:rPr>
              <w:instrText xml:space="preserve"> PAGEREF _Toc530987551 \h </w:instrText>
            </w:r>
            <w:r w:rsidR="00DA46C5">
              <w:rPr>
                <w:noProof/>
                <w:webHidden/>
              </w:rPr>
            </w:r>
            <w:r w:rsidR="00DA46C5">
              <w:rPr>
                <w:noProof/>
                <w:webHidden/>
              </w:rPr>
              <w:fldChar w:fldCharType="separate"/>
            </w:r>
            <w:r w:rsidR="00DA46C5">
              <w:rPr>
                <w:noProof/>
                <w:webHidden/>
              </w:rPr>
              <w:t>14</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2" w:history="1">
            <w:r w:rsidR="00DA46C5" w:rsidRPr="00BB7CF0">
              <w:rPr>
                <w:rStyle w:val="Hyperlink"/>
                <w:rFonts w:cstheme="minorHAnsi"/>
                <w:noProof/>
              </w:rPr>
              <w:t>12.0</w:t>
            </w:r>
            <w:r w:rsidR="00DA46C5">
              <w:rPr>
                <w:rFonts w:asciiTheme="minorHAnsi" w:eastAsiaTheme="minorEastAsia" w:hAnsiTheme="minorHAnsi" w:cstheme="minorBidi"/>
                <w:noProof/>
                <w:sz w:val="22"/>
                <w:szCs w:val="22"/>
              </w:rPr>
              <w:tab/>
            </w:r>
            <w:r w:rsidR="00DA46C5" w:rsidRPr="00BB7CF0">
              <w:rPr>
                <w:rStyle w:val="Hyperlink"/>
                <w:rFonts w:cstheme="minorHAnsi"/>
                <w:noProof/>
              </w:rPr>
              <w:t>REPORTING</w:t>
            </w:r>
            <w:r w:rsidR="00DA46C5">
              <w:rPr>
                <w:noProof/>
                <w:webHidden/>
              </w:rPr>
              <w:tab/>
            </w:r>
            <w:r w:rsidR="00DA46C5">
              <w:rPr>
                <w:noProof/>
                <w:webHidden/>
              </w:rPr>
              <w:fldChar w:fldCharType="begin"/>
            </w:r>
            <w:r w:rsidR="00DA46C5">
              <w:rPr>
                <w:noProof/>
                <w:webHidden/>
              </w:rPr>
              <w:instrText xml:space="preserve"> PAGEREF _Toc530987552 \h </w:instrText>
            </w:r>
            <w:r w:rsidR="00DA46C5">
              <w:rPr>
                <w:noProof/>
                <w:webHidden/>
              </w:rPr>
            </w:r>
            <w:r w:rsidR="00DA46C5">
              <w:rPr>
                <w:noProof/>
                <w:webHidden/>
              </w:rPr>
              <w:fldChar w:fldCharType="separate"/>
            </w:r>
            <w:r w:rsidR="00DA46C5">
              <w:rPr>
                <w:noProof/>
                <w:webHidden/>
              </w:rPr>
              <w:t>15</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3" w:history="1">
            <w:r w:rsidR="00DA46C5" w:rsidRPr="00BB7CF0">
              <w:rPr>
                <w:rStyle w:val="Hyperlink"/>
                <w:rFonts w:cstheme="minorHAnsi"/>
                <w:noProof/>
              </w:rPr>
              <w:t>13.0</w:t>
            </w:r>
            <w:r w:rsidR="00DA46C5">
              <w:rPr>
                <w:rFonts w:asciiTheme="minorHAnsi" w:eastAsiaTheme="minorEastAsia" w:hAnsiTheme="minorHAnsi" w:cstheme="minorBidi"/>
                <w:noProof/>
                <w:sz w:val="22"/>
                <w:szCs w:val="22"/>
              </w:rPr>
              <w:tab/>
            </w:r>
            <w:r w:rsidR="00DA46C5" w:rsidRPr="00BB7CF0">
              <w:rPr>
                <w:rStyle w:val="Hyperlink"/>
                <w:rFonts w:cstheme="minorHAnsi"/>
                <w:noProof/>
              </w:rPr>
              <w:t>INFORMATION MANAGEMENT SYSTEM</w:t>
            </w:r>
            <w:r w:rsidR="00DA46C5">
              <w:rPr>
                <w:noProof/>
                <w:webHidden/>
              </w:rPr>
              <w:tab/>
            </w:r>
            <w:r w:rsidR="00DA46C5">
              <w:rPr>
                <w:noProof/>
                <w:webHidden/>
              </w:rPr>
              <w:fldChar w:fldCharType="begin"/>
            </w:r>
            <w:r w:rsidR="00DA46C5">
              <w:rPr>
                <w:noProof/>
                <w:webHidden/>
              </w:rPr>
              <w:instrText xml:space="preserve"> PAGEREF _Toc530987553 \h </w:instrText>
            </w:r>
            <w:r w:rsidR="00DA46C5">
              <w:rPr>
                <w:noProof/>
                <w:webHidden/>
              </w:rPr>
            </w:r>
            <w:r w:rsidR="00DA46C5">
              <w:rPr>
                <w:noProof/>
                <w:webHidden/>
              </w:rPr>
              <w:fldChar w:fldCharType="separate"/>
            </w:r>
            <w:r w:rsidR="00DA46C5">
              <w:rPr>
                <w:noProof/>
                <w:webHidden/>
              </w:rPr>
              <w:t>15</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4" w:history="1">
            <w:r w:rsidR="00DA46C5" w:rsidRPr="00BB7CF0">
              <w:rPr>
                <w:rStyle w:val="Hyperlink"/>
                <w:rFonts w:cstheme="minorHAnsi"/>
                <w:noProof/>
              </w:rPr>
              <w:t>14.0</w:t>
            </w:r>
            <w:r w:rsidR="00DA46C5">
              <w:rPr>
                <w:rFonts w:asciiTheme="minorHAnsi" w:eastAsiaTheme="minorEastAsia" w:hAnsiTheme="minorHAnsi" w:cstheme="minorBidi"/>
                <w:noProof/>
                <w:sz w:val="22"/>
                <w:szCs w:val="22"/>
              </w:rPr>
              <w:tab/>
            </w:r>
            <w:r w:rsidR="00DA46C5" w:rsidRPr="00BB7CF0">
              <w:rPr>
                <w:rStyle w:val="Hyperlink"/>
                <w:rFonts w:cstheme="minorHAnsi"/>
                <w:noProof/>
              </w:rPr>
              <w:t>WAIVER REQUESTS</w:t>
            </w:r>
            <w:r w:rsidR="00DA46C5">
              <w:rPr>
                <w:noProof/>
                <w:webHidden/>
              </w:rPr>
              <w:tab/>
            </w:r>
            <w:r w:rsidR="00DA46C5">
              <w:rPr>
                <w:noProof/>
                <w:webHidden/>
              </w:rPr>
              <w:fldChar w:fldCharType="begin"/>
            </w:r>
            <w:r w:rsidR="00DA46C5">
              <w:rPr>
                <w:noProof/>
                <w:webHidden/>
              </w:rPr>
              <w:instrText xml:space="preserve"> PAGEREF _Toc530987554 \h </w:instrText>
            </w:r>
            <w:r w:rsidR="00DA46C5">
              <w:rPr>
                <w:noProof/>
                <w:webHidden/>
              </w:rPr>
            </w:r>
            <w:r w:rsidR="00DA46C5">
              <w:rPr>
                <w:noProof/>
                <w:webHidden/>
              </w:rPr>
              <w:fldChar w:fldCharType="separate"/>
            </w:r>
            <w:r w:rsidR="00DA46C5">
              <w:rPr>
                <w:noProof/>
                <w:webHidden/>
              </w:rPr>
              <w:t>16</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5" w:history="1">
            <w:r w:rsidR="00DA46C5" w:rsidRPr="00BB7CF0">
              <w:rPr>
                <w:rStyle w:val="Hyperlink"/>
                <w:rFonts w:cstheme="minorHAnsi"/>
                <w:noProof/>
              </w:rPr>
              <w:t>15.0</w:t>
            </w:r>
            <w:r w:rsidR="00DA46C5">
              <w:rPr>
                <w:rFonts w:asciiTheme="minorHAnsi" w:eastAsiaTheme="minorEastAsia" w:hAnsiTheme="minorHAnsi" w:cstheme="minorBidi"/>
                <w:noProof/>
                <w:sz w:val="22"/>
                <w:szCs w:val="22"/>
              </w:rPr>
              <w:tab/>
            </w:r>
            <w:r w:rsidR="00DA46C5" w:rsidRPr="00BB7CF0">
              <w:rPr>
                <w:rStyle w:val="Hyperlink"/>
                <w:rFonts w:cstheme="minorHAnsi"/>
                <w:noProof/>
              </w:rPr>
              <w:t>PROJECT REVENUE FOR CY 2019 - 2021</w:t>
            </w:r>
            <w:r w:rsidR="00DA46C5">
              <w:rPr>
                <w:noProof/>
                <w:webHidden/>
              </w:rPr>
              <w:tab/>
            </w:r>
            <w:r w:rsidR="00DA46C5">
              <w:rPr>
                <w:noProof/>
                <w:webHidden/>
              </w:rPr>
              <w:fldChar w:fldCharType="begin"/>
            </w:r>
            <w:r w:rsidR="00DA46C5">
              <w:rPr>
                <w:noProof/>
                <w:webHidden/>
              </w:rPr>
              <w:instrText xml:space="preserve"> PAGEREF _Toc530987555 \h </w:instrText>
            </w:r>
            <w:r w:rsidR="00DA46C5">
              <w:rPr>
                <w:noProof/>
                <w:webHidden/>
              </w:rPr>
            </w:r>
            <w:r w:rsidR="00DA46C5">
              <w:rPr>
                <w:noProof/>
                <w:webHidden/>
              </w:rPr>
              <w:fldChar w:fldCharType="separate"/>
            </w:r>
            <w:r w:rsidR="00DA46C5">
              <w:rPr>
                <w:noProof/>
                <w:webHidden/>
              </w:rPr>
              <w:t>16</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6" w:history="1">
            <w:r w:rsidR="00DA46C5" w:rsidRPr="00BB7CF0">
              <w:rPr>
                <w:rStyle w:val="Hyperlink"/>
                <w:rFonts w:cstheme="minorHAnsi"/>
                <w:noProof/>
              </w:rPr>
              <w:t>16.0</w:t>
            </w:r>
            <w:r w:rsidR="00DA46C5">
              <w:rPr>
                <w:rFonts w:asciiTheme="minorHAnsi" w:eastAsiaTheme="minorEastAsia" w:hAnsiTheme="minorHAnsi" w:cstheme="minorBidi"/>
                <w:noProof/>
                <w:sz w:val="22"/>
                <w:szCs w:val="22"/>
              </w:rPr>
              <w:tab/>
            </w:r>
            <w:r w:rsidR="00DA46C5" w:rsidRPr="00BB7CF0">
              <w:rPr>
                <w:rStyle w:val="Hyperlink"/>
                <w:rFonts w:cstheme="minorHAnsi"/>
                <w:noProof/>
              </w:rPr>
              <w:t>PROJECTED EXPENDITURE FOR CY 2019 - 2021</w:t>
            </w:r>
            <w:r w:rsidR="00DA46C5">
              <w:rPr>
                <w:noProof/>
                <w:webHidden/>
              </w:rPr>
              <w:tab/>
            </w:r>
            <w:r w:rsidR="00DA46C5">
              <w:rPr>
                <w:noProof/>
                <w:webHidden/>
              </w:rPr>
              <w:fldChar w:fldCharType="begin"/>
            </w:r>
            <w:r w:rsidR="00DA46C5">
              <w:rPr>
                <w:noProof/>
                <w:webHidden/>
              </w:rPr>
              <w:instrText xml:space="preserve"> PAGEREF _Toc530987556 \h </w:instrText>
            </w:r>
            <w:r w:rsidR="00DA46C5">
              <w:rPr>
                <w:noProof/>
                <w:webHidden/>
              </w:rPr>
            </w:r>
            <w:r w:rsidR="00DA46C5">
              <w:rPr>
                <w:noProof/>
                <w:webHidden/>
              </w:rPr>
              <w:fldChar w:fldCharType="separate"/>
            </w:r>
            <w:r w:rsidR="00DA46C5">
              <w:rPr>
                <w:noProof/>
                <w:webHidden/>
              </w:rPr>
              <w:t>16</w:t>
            </w:r>
            <w:r w:rsidR="00DA46C5">
              <w:rPr>
                <w:noProof/>
                <w:webHidden/>
              </w:rPr>
              <w:fldChar w:fldCharType="end"/>
            </w:r>
          </w:hyperlink>
        </w:p>
        <w:p w:rsidR="00DA46C5" w:rsidRDefault="00D77F92">
          <w:pPr>
            <w:pStyle w:val="TOC2"/>
            <w:tabs>
              <w:tab w:val="left" w:pos="1100"/>
              <w:tab w:val="right" w:leader="dot" w:pos="8630"/>
            </w:tabs>
            <w:rPr>
              <w:rFonts w:asciiTheme="minorHAnsi" w:eastAsiaTheme="minorEastAsia" w:hAnsiTheme="minorHAnsi" w:cstheme="minorBidi"/>
              <w:noProof/>
              <w:sz w:val="22"/>
              <w:szCs w:val="22"/>
            </w:rPr>
          </w:pPr>
          <w:hyperlink w:anchor="_Toc530987557" w:history="1">
            <w:r w:rsidR="00DA46C5" w:rsidRPr="00BB7CF0">
              <w:rPr>
                <w:rStyle w:val="Hyperlink"/>
                <w:rFonts w:eastAsia="Calibri" w:cstheme="minorHAnsi"/>
                <w:noProof/>
              </w:rPr>
              <w:t>17.0</w:t>
            </w:r>
            <w:r w:rsidR="00DA46C5">
              <w:rPr>
                <w:rFonts w:asciiTheme="minorHAnsi" w:eastAsiaTheme="minorEastAsia" w:hAnsiTheme="minorHAnsi" w:cstheme="minorBidi"/>
                <w:noProof/>
                <w:sz w:val="22"/>
                <w:szCs w:val="22"/>
              </w:rPr>
              <w:tab/>
            </w:r>
            <w:r w:rsidR="00DA46C5" w:rsidRPr="00BB7CF0">
              <w:rPr>
                <w:rStyle w:val="Hyperlink"/>
                <w:rFonts w:eastAsia="Calibri" w:cstheme="minorHAnsi"/>
                <w:noProof/>
              </w:rPr>
              <w:t>Appendices:</w:t>
            </w:r>
            <w:r w:rsidR="00DA46C5">
              <w:rPr>
                <w:noProof/>
                <w:webHidden/>
              </w:rPr>
              <w:tab/>
            </w:r>
            <w:r w:rsidR="00DA46C5">
              <w:rPr>
                <w:noProof/>
                <w:webHidden/>
              </w:rPr>
              <w:fldChar w:fldCharType="begin"/>
            </w:r>
            <w:r w:rsidR="00DA46C5">
              <w:rPr>
                <w:noProof/>
                <w:webHidden/>
              </w:rPr>
              <w:instrText xml:space="preserve"> PAGEREF _Toc530987557 \h </w:instrText>
            </w:r>
            <w:r w:rsidR="00DA46C5">
              <w:rPr>
                <w:noProof/>
                <w:webHidden/>
              </w:rPr>
            </w:r>
            <w:r w:rsidR="00DA46C5">
              <w:rPr>
                <w:noProof/>
                <w:webHidden/>
              </w:rPr>
              <w:fldChar w:fldCharType="separate"/>
            </w:r>
            <w:r w:rsidR="00DA46C5">
              <w:rPr>
                <w:noProof/>
                <w:webHidden/>
              </w:rPr>
              <w:t>17</w:t>
            </w:r>
            <w:r w:rsidR="00DA46C5">
              <w:rPr>
                <w:noProof/>
                <w:webHidden/>
              </w:rPr>
              <w:fldChar w:fldCharType="end"/>
            </w:r>
          </w:hyperlink>
        </w:p>
        <w:p w:rsidR="00696694" w:rsidRPr="00F773CF" w:rsidRDefault="00B171BF" w:rsidP="00696694">
          <w:pPr>
            <w:pStyle w:val="ListParagraph"/>
            <w:widowControl w:val="0"/>
            <w:numPr>
              <w:ilvl w:val="0"/>
              <w:numId w:val="25"/>
            </w:numPr>
            <w:tabs>
              <w:tab w:val="left" w:pos="3020"/>
            </w:tabs>
            <w:rPr>
              <w:rFonts w:eastAsia="Calibri" w:cstheme="minorHAnsi"/>
              <w:sz w:val="24"/>
              <w:szCs w:val="24"/>
            </w:rPr>
          </w:pPr>
          <w:r w:rsidRPr="00F773CF">
            <w:rPr>
              <w:rFonts w:cstheme="minorHAnsi"/>
              <w:b/>
              <w:bCs/>
              <w:noProof/>
              <w:sz w:val="24"/>
              <w:szCs w:val="24"/>
            </w:rPr>
            <w:fldChar w:fldCharType="end"/>
          </w:r>
          <w:r w:rsidR="00696694" w:rsidRPr="00696694">
            <w:rPr>
              <w:rFonts w:eastAsia="Calibri" w:cstheme="minorHAnsi"/>
              <w:sz w:val="24"/>
              <w:szCs w:val="24"/>
            </w:rPr>
            <w:t xml:space="preserve"> </w:t>
          </w:r>
          <w:r w:rsidR="00696694" w:rsidRPr="00F773CF">
            <w:rPr>
              <w:rFonts w:eastAsia="Calibri" w:cstheme="minorHAnsi"/>
              <w:sz w:val="24"/>
              <w:szCs w:val="24"/>
            </w:rPr>
            <w:t xml:space="preserve">Child </w:t>
          </w:r>
          <w:r w:rsidR="00696694" w:rsidRPr="00F773CF">
            <w:rPr>
              <w:rFonts w:eastAsia="Calibri" w:cstheme="minorHAnsi"/>
              <w:spacing w:val="-1"/>
              <w:sz w:val="24"/>
              <w:szCs w:val="24"/>
            </w:rPr>
            <w:t>Count</w:t>
          </w:r>
          <w:r w:rsidR="00696694" w:rsidRPr="00F773CF">
            <w:rPr>
              <w:rFonts w:eastAsia="Calibri" w:cstheme="minorHAnsi"/>
              <w:spacing w:val="-2"/>
              <w:sz w:val="24"/>
              <w:szCs w:val="24"/>
            </w:rPr>
            <w:t xml:space="preserve"> </w:t>
          </w:r>
          <w:r w:rsidR="00696694" w:rsidRPr="00F773CF">
            <w:rPr>
              <w:rFonts w:eastAsia="Calibri" w:cstheme="minorHAnsi"/>
              <w:spacing w:val="-1"/>
              <w:sz w:val="24"/>
              <w:szCs w:val="24"/>
            </w:rPr>
            <w:t>Declaration</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Child Care Program Assurances</w:t>
          </w:r>
          <w:r w:rsidRPr="00F773CF">
            <w:rPr>
              <w:rFonts w:eastAsia="Calibri" w:cstheme="minorHAnsi"/>
              <w:spacing w:val="-4"/>
              <w:sz w:val="24"/>
              <w:szCs w:val="24"/>
            </w:rPr>
            <w:t xml:space="preserve"> </w:t>
          </w:r>
          <w:r w:rsidRPr="00F773CF">
            <w:rPr>
              <w:rFonts w:eastAsia="Calibri" w:cstheme="minorHAnsi"/>
              <w:spacing w:val="-1"/>
              <w:sz w:val="24"/>
              <w:szCs w:val="24"/>
            </w:rPr>
            <w:t>and Certification</w:t>
          </w:r>
        </w:p>
        <w:p w:rsidR="00696694" w:rsidRPr="00F773CF" w:rsidRDefault="00696694" w:rsidP="00696694">
          <w:pPr>
            <w:pStyle w:val="ListParagraph"/>
            <w:widowControl w:val="0"/>
            <w:numPr>
              <w:ilvl w:val="0"/>
              <w:numId w:val="25"/>
            </w:numPr>
            <w:tabs>
              <w:tab w:val="left" w:pos="3020"/>
            </w:tabs>
            <w:spacing w:before="2"/>
            <w:rPr>
              <w:rFonts w:eastAsia="Calibri" w:cstheme="minorHAnsi"/>
              <w:sz w:val="24"/>
              <w:szCs w:val="24"/>
            </w:rPr>
          </w:pPr>
          <w:r w:rsidRPr="00F773CF">
            <w:rPr>
              <w:rFonts w:eastAsia="Calibri" w:cstheme="minorHAnsi"/>
              <w:sz w:val="24"/>
              <w:szCs w:val="24"/>
            </w:rPr>
            <w:t>Standard</w:t>
          </w:r>
          <w:r w:rsidRPr="00F773CF">
            <w:rPr>
              <w:rFonts w:eastAsia="Calibri" w:cstheme="minorHAnsi"/>
              <w:spacing w:val="-4"/>
              <w:sz w:val="24"/>
              <w:szCs w:val="24"/>
            </w:rPr>
            <w:t xml:space="preserve"> </w:t>
          </w:r>
          <w:r w:rsidRPr="00F773CF">
            <w:rPr>
              <w:rFonts w:eastAsia="Calibri" w:cstheme="minorHAnsi"/>
              <w:sz w:val="24"/>
              <w:szCs w:val="24"/>
            </w:rPr>
            <w:t>Form</w:t>
          </w:r>
          <w:r w:rsidRPr="00F773CF">
            <w:rPr>
              <w:rFonts w:eastAsia="Calibri" w:cstheme="minorHAnsi"/>
              <w:spacing w:val="-4"/>
              <w:sz w:val="24"/>
              <w:szCs w:val="24"/>
            </w:rPr>
            <w:t xml:space="preserve"> </w:t>
          </w:r>
          <w:r w:rsidRPr="00F773CF">
            <w:rPr>
              <w:rFonts w:eastAsia="Calibri" w:cstheme="minorHAnsi"/>
              <w:spacing w:val="-1"/>
              <w:sz w:val="24"/>
              <w:szCs w:val="24"/>
            </w:rPr>
            <w:t xml:space="preserve">424 </w:t>
          </w:r>
          <w:r w:rsidRPr="00F773CF">
            <w:rPr>
              <w:rFonts w:eastAsia="Calibri" w:cstheme="minorHAnsi"/>
              <w:sz w:val="24"/>
              <w:szCs w:val="24"/>
            </w:rPr>
            <w:t>-</w:t>
          </w:r>
          <w:r w:rsidRPr="00F773CF">
            <w:rPr>
              <w:rFonts w:eastAsia="Calibri" w:cstheme="minorHAnsi"/>
              <w:spacing w:val="-4"/>
              <w:sz w:val="24"/>
              <w:szCs w:val="24"/>
            </w:rPr>
            <w:t xml:space="preserve"> </w:t>
          </w:r>
          <w:r w:rsidRPr="00F773CF">
            <w:rPr>
              <w:rFonts w:eastAsia="Calibri" w:cstheme="minorHAnsi"/>
              <w:spacing w:val="-1"/>
              <w:sz w:val="24"/>
              <w:szCs w:val="24"/>
            </w:rPr>
            <w:t>Application</w:t>
          </w:r>
          <w:r w:rsidRPr="00F773CF">
            <w:rPr>
              <w:rFonts w:eastAsia="Calibri" w:cstheme="minorHAnsi"/>
              <w:spacing w:val="-3"/>
              <w:sz w:val="24"/>
              <w:szCs w:val="24"/>
            </w:rPr>
            <w:t xml:space="preserve"> </w:t>
          </w:r>
          <w:r w:rsidRPr="00F773CF">
            <w:rPr>
              <w:rFonts w:eastAsia="Calibri" w:cstheme="minorHAnsi"/>
              <w:sz w:val="24"/>
              <w:szCs w:val="24"/>
            </w:rPr>
            <w:t>for</w:t>
          </w:r>
          <w:r w:rsidRPr="00F773CF">
            <w:rPr>
              <w:rFonts w:eastAsia="Calibri" w:cstheme="minorHAnsi"/>
              <w:spacing w:val="-4"/>
              <w:sz w:val="24"/>
              <w:szCs w:val="24"/>
            </w:rPr>
            <w:t xml:space="preserve"> </w:t>
          </w:r>
          <w:r w:rsidRPr="00F773CF">
            <w:rPr>
              <w:rFonts w:eastAsia="Calibri" w:cstheme="minorHAnsi"/>
              <w:spacing w:val="-1"/>
              <w:sz w:val="24"/>
              <w:szCs w:val="24"/>
            </w:rPr>
            <w:t>Federal</w:t>
          </w:r>
          <w:r w:rsidRPr="00F773CF">
            <w:rPr>
              <w:rFonts w:eastAsia="Calibri" w:cstheme="minorHAnsi"/>
              <w:spacing w:val="-4"/>
              <w:sz w:val="24"/>
              <w:szCs w:val="24"/>
            </w:rPr>
            <w:t xml:space="preserve"> </w:t>
          </w:r>
          <w:r w:rsidRPr="00F773CF">
            <w:rPr>
              <w:rFonts w:eastAsia="Calibri" w:cstheme="minorHAnsi"/>
              <w:spacing w:val="-1"/>
              <w:sz w:val="24"/>
              <w:szCs w:val="24"/>
            </w:rPr>
            <w:t>Assistance</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Indian Health Service AI-AN 0-</w:t>
          </w:r>
          <w:proofErr w:type="gramStart"/>
          <w:r w:rsidRPr="00F773CF">
            <w:rPr>
              <w:rFonts w:eastAsia="Calibri" w:cstheme="minorHAnsi"/>
              <w:spacing w:val="-1"/>
              <w:sz w:val="24"/>
              <w:szCs w:val="24"/>
            </w:rPr>
            <w:t>12 year old</w:t>
          </w:r>
          <w:proofErr w:type="gramEnd"/>
          <w:r w:rsidRPr="00F773CF">
            <w:rPr>
              <w:rFonts w:eastAsia="Calibri" w:cstheme="minorHAnsi"/>
              <w:spacing w:val="-1"/>
              <w:sz w:val="24"/>
              <w:szCs w:val="24"/>
            </w:rPr>
            <w:t xml:space="preserve"> report</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Grievance Procedure</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Performance Measurement Procedure</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Organizational Chart</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z w:val="24"/>
              <w:szCs w:val="24"/>
            </w:rPr>
            <w:t>Tribal</w:t>
          </w:r>
          <w:r w:rsidRPr="00F773CF">
            <w:rPr>
              <w:rFonts w:eastAsia="Calibri" w:cstheme="minorHAnsi"/>
              <w:spacing w:val="-3"/>
              <w:sz w:val="24"/>
              <w:szCs w:val="24"/>
            </w:rPr>
            <w:t xml:space="preserve"> </w:t>
          </w:r>
          <w:r w:rsidRPr="00F773CF">
            <w:rPr>
              <w:rFonts w:eastAsia="Calibri" w:cstheme="minorHAnsi"/>
              <w:spacing w:val="-1"/>
              <w:sz w:val="24"/>
              <w:szCs w:val="24"/>
            </w:rPr>
            <w:t>Resolution</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z w:val="24"/>
              <w:szCs w:val="24"/>
            </w:rPr>
            <w:t>Map</w:t>
          </w:r>
          <w:r w:rsidRPr="00F773CF">
            <w:rPr>
              <w:rFonts w:eastAsia="Calibri" w:cstheme="minorHAnsi"/>
              <w:spacing w:val="-4"/>
              <w:sz w:val="24"/>
              <w:szCs w:val="24"/>
            </w:rPr>
            <w:t xml:space="preserve"> </w:t>
          </w:r>
          <w:r w:rsidRPr="00F773CF">
            <w:rPr>
              <w:rFonts w:eastAsia="Calibri" w:cstheme="minorHAnsi"/>
              <w:sz w:val="24"/>
              <w:szCs w:val="24"/>
            </w:rPr>
            <w:t>of</w:t>
          </w:r>
          <w:r w:rsidRPr="00F773CF">
            <w:rPr>
              <w:rFonts w:eastAsia="Calibri" w:cstheme="minorHAnsi"/>
              <w:spacing w:val="-3"/>
              <w:sz w:val="24"/>
              <w:szCs w:val="24"/>
            </w:rPr>
            <w:t xml:space="preserve"> </w:t>
          </w:r>
          <w:r w:rsidRPr="00F773CF">
            <w:rPr>
              <w:rFonts w:eastAsia="Calibri" w:cstheme="minorHAnsi"/>
              <w:spacing w:val="-1"/>
              <w:sz w:val="24"/>
              <w:szCs w:val="24"/>
            </w:rPr>
            <w:t>ONC</w:t>
          </w:r>
          <w:r w:rsidRPr="00F773CF">
            <w:rPr>
              <w:rFonts w:eastAsia="Calibri" w:cstheme="minorHAnsi"/>
              <w:spacing w:val="-2"/>
              <w:sz w:val="24"/>
              <w:szCs w:val="24"/>
            </w:rPr>
            <w:t xml:space="preserve"> </w:t>
          </w:r>
          <w:r w:rsidRPr="00F773CF">
            <w:rPr>
              <w:rFonts w:eastAsia="Calibri" w:cstheme="minorHAnsi"/>
              <w:spacing w:val="-1"/>
              <w:sz w:val="24"/>
              <w:szCs w:val="24"/>
            </w:rPr>
            <w:t xml:space="preserve">Region </w:t>
          </w:r>
          <w:r w:rsidRPr="00F773CF">
            <w:rPr>
              <w:rFonts w:eastAsia="Calibri" w:cstheme="minorHAnsi"/>
              <w:sz w:val="24"/>
              <w:szCs w:val="24"/>
            </w:rPr>
            <w:t>-</w:t>
          </w:r>
          <w:r w:rsidRPr="00F773CF">
            <w:rPr>
              <w:rFonts w:eastAsia="Calibri" w:cstheme="minorHAnsi"/>
              <w:spacing w:val="-3"/>
              <w:sz w:val="24"/>
              <w:szCs w:val="24"/>
            </w:rPr>
            <w:t xml:space="preserve"> </w:t>
          </w:r>
          <w:r w:rsidRPr="00F773CF">
            <w:rPr>
              <w:rFonts w:eastAsia="Calibri" w:cstheme="minorHAnsi"/>
              <w:spacing w:val="-1"/>
              <w:sz w:val="24"/>
              <w:szCs w:val="24"/>
            </w:rPr>
            <w:t>Service</w:t>
          </w:r>
          <w:r w:rsidRPr="00F773CF">
            <w:rPr>
              <w:rFonts w:eastAsia="Calibri" w:cstheme="minorHAnsi"/>
              <w:spacing w:val="-2"/>
              <w:sz w:val="24"/>
              <w:szCs w:val="24"/>
            </w:rPr>
            <w:t xml:space="preserve"> </w:t>
          </w:r>
          <w:r w:rsidRPr="00F773CF">
            <w:rPr>
              <w:rFonts w:eastAsia="Calibri" w:cstheme="minorHAnsi"/>
              <w:sz w:val="24"/>
              <w:szCs w:val="24"/>
            </w:rPr>
            <w:t>Area</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z w:val="24"/>
              <w:szCs w:val="24"/>
            </w:rPr>
            <w:t>Indirect</w:t>
          </w:r>
          <w:r w:rsidRPr="00F773CF">
            <w:rPr>
              <w:rFonts w:eastAsia="Calibri" w:cstheme="minorHAnsi"/>
              <w:spacing w:val="-7"/>
              <w:sz w:val="24"/>
              <w:szCs w:val="24"/>
            </w:rPr>
            <w:t xml:space="preserve"> </w:t>
          </w:r>
          <w:r w:rsidRPr="00F773CF">
            <w:rPr>
              <w:rFonts w:eastAsia="Calibri" w:cstheme="minorHAnsi"/>
              <w:spacing w:val="-1"/>
              <w:sz w:val="24"/>
              <w:szCs w:val="24"/>
            </w:rPr>
            <w:t>Cost</w:t>
          </w:r>
          <w:r w:rsidRPr="00F773CF">
            <w:rPr>
              <w:rFonts w:eastAsia="Calibri" w:cstheme="minorHAnsi"/>
              <w:spacing w:val="-5"/>
              <w:sz w:val="24"/>
              <w:szCs w:val="24"/>
            </w:rPr>
            <w:t xml:space="preserve"> </w:t>
          </w:r>
          <w:r w:rsidRPr="00F773CF">
            <w:rPr>
              <w:rFonts w:eastAsia="Calibri" w:cstheme="minorHAnsi"/>
              <w:spacing w:val="-1"/>
              <w:sz w:val="24"/>
              <w:szCs w:val="24"/>
            </w:rPr>
            <w:t>Rate</w:t>
          </w:r>
          <w:r w:rsidRPr="00F773CF">
            <w:rPr>
              <w:rFonts w:eastAsia="Calibri" w:cstheme="minorHAnsi"/>
              <w:spacing w:val="-7"/>
              <w:sz w:val="24"/>
              <w:szCs w:val="24"/>
            </w:rPr>
            <w:t xml:space="preserve"> </w:t>
          </w:r>
          <w:r w:rsidRPr="00F773CF">
            <w:rPr>
              <w:rFonts w:eastAsia="Calibri" w:cstheme="minorHAnsi"/>
              <w:spacing w:val="-1"/>
              <w:sz w:val="24"/>
              <w:szCs w:val="24"/>
            </w:rPr>
            <w:t>Agreement</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Audit</w:t>
          </w:r>
          <w:r w:rsidRPr="00F773CF">
            <w:rPr>
              <w:rFonts w:eastAsia="Calibri" w:cstheme="minorHAnsi"/>
              <w:spacing w:val="-4"/>
              <w:sz w:val="24"/>
              <w:szCs w:val="24"/>
            </w:rPr>
            <w:t xml:space="preserve"> </w:t>
          </w:r>
          <w:r w:rsidRPr="00F773CF">
            <w:rPr>
              <w:rFonts w:eastAsia="Calibri" w:cstheme="minorHAnsi"/>
              <w:spacing w:val="-1"/>
              <w:sz w:val="24"/>
              <w:szCs w:val="24"/>
            </w:rPr>
            <w:t>Report</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 xml:space="preserve">Child Care </w:t>
          </w:r>
          <w:r w:rsidRPr="00F773CF">
            <w:rPr>
              <w:rFonts w:eastAsia="Calibri" w:cstheme="minorHAnsi"/>
              <w:sz w:val="24"/>
              <w:szCs w:val="24"/>
            </w:rPr>
            <w:t>Sliding</w:t>
          </w:r>
          <w:r w:rsidRPr="00F773CF">
            <w:rPr>
              <w:rFonts w:eastAsia="Calibri" w:cstheme="minorHAnsi"/>
              <w:spacing w:val="-3"/>
              <w:sz w:val="24"/>
              <w:szCs w:val="24"/>
            </w:rPr>
            <w:t xml:space="preserve"> </w:t>
          </w:r>
          <w:r w:rsidRPr="00F773CF">
            <w:rPr>
              <w:rFonts w:eastAsia="Calibri" w:cstheme="minorHAnsi"/>
              <w:sz w:val="24"/>
              <w:szCs w:val="24"/>
            </w:rPr>
            <w:t>Fee</w:t>
          </w:r>
          <w:r w:rsidRPr="00F773CF">
            <w:rPr>
              <w:rFonts w:eastAsia="Calibri" w:cstheme="minorHAnsi"/>
              <w:spacing w:val="-2"/>
              <w:sz w:val="24"/>
              <w:szCs w:val="24"/>
            </w:rPr>
            <w:t xml:space="preserve"> </w:t>
          </w:r>
          <w:r w:rsidRPr="00F773CF">
            <w:rPr>
              <w:rFonts w:eastAsia="Calibri" w:cstheme="minorHAnsi"/>
              <w:spacing w:val="-1"/>
              <w:sz w:val="24"/>
              <w:szCs w:val="24"/>
            </w:rPr>
            <w:t>Scale</w:t>
          </w:r>
        </w:p>
        <w:p w:rsidR="00696694" w:rsidRPr="00F773CF" w:rsidRDefault="00696694" w:rsidP="00696694">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1"/>
              <w:sz w:val="24"/>
              <w:szCs w:val="24"/>
            </w:rPr>
            <w:t>Child Care Program</w:t>
          </w:r>
          <w:r w:rsidRPr="00F773CF">
            <w:rPr>
              <w:rFonts w:eastAsia="Calibri" w:cstheme="minorHAnsi"/>
              <w:spacing w:val="-3"/>
              <w:sz w:val="24"/>
              <w:szCs w:val="24"/>
            </w:rPr>
            <w:t xml:space="preserve"> </w:t>
          </w:r>
          <w:r w:rsidRPr="00F773CF">
            <w:rPr>
              <w:rFonts w:eastAsia="Calibri" w:cstheme="minorHAnsi"/>
              <w:spacing w:val="-1"/>
              <w:sz w:val="24"/>
              <w:szCs w:val="24"/>
            </w:rPr>
            <w:t>Health</w:t>
          </w:r>
          <w:r w:rsidRPr="00F773CF">
            <w:rPr>
              <w:rFonts w:eastAsia="Calibri" w:cstheme="minorHAnsi"/>
              <w:spacing w:val="-2"/>
              <w:sz w:val="24"/>
              <w:szCs w:val="24"/>
            </w:rPr>
            <w:t xml:space="preserve"> </w:t>
          </w:r>
          <w:r w:rsidRPr="00F773CF">
            <w:rPr>
              <w:rFonts w:eastAsia="Calibri" w:cstheme="minorHAnsi"/>
              <w:spacing w:val="-1"/>
              <w:sz w:val="24"/>
              <w:szCs w:val="24"/>
            </w:rPr>
            <w:t>and</w:t>
          </w:r>
          <w:r w:rsidRPr="00F773CF">
            <w:rPr>
              <w:rFonts w:eastAsia="Calibri" w:cstheme="minorHAnsi"/>
              <w:spacing w:val="-4"/>
              <w:sz w:val="24"/>
              <w:szCs w:val="24"/>
            </w:rPr>
            <w:t xml:space="preserve"> </w:t>
          </w:r>
          <w:r w:rsidRPr="00F773CF">
            <w:rPr>
              <w:rFonts w:eastAsia="Calibri" w:cstheme="minorHAnsi"/>
              <w:sz w:val="24"/>
              <w:szCs w:val="24"/>
            </w:rPr>
            <w:t>Safety</w:t>
          </w:r>
          <w:r w:rsidRPr="00F773CF">
            <w:rPr>
              <w:rFonts w:eastAsia="Calibri" w:cstheme="minorHAnsi"/>
              <w:spacing w:val="-7"/>
              <w:sz w:val="24"/>
              <w:szCs w:val="24"/>
            </w:rPr>
            <w:t xml:space="preserve"> </w:t>
          </w:r>
          <w:r w:rsidRPr="00F773CF">
            <w:rPr>
              <w:rFonts w:eastAsia="Calibri" w:cstheme="minorHAnsi"/>
              <w:spacing w:val="-1"/>
              <w:sz w:val="24"/>
              <w:szCs w:val="24"/>
            </w:rPr>
            <w:t>Requirements</w:t>
          </w:r>
          <w:r w:rsidRPr="00F773CF">
            <w:rPr>
              <w:rFonts w:eastAsia="Calibri" w:cstheme="minorHAnsi"/>
              <w:spacing w:val="-3"/>
              <w:sz w:val="24"/>
              <w:szCs w:val="24"/>
            </w:rPr>
            <w:t xml:space="preserve"> </w:t>
          </w:r>
          <w:r w:rsidRPr="00F773CF">
            <w:rPr>
              <w:rFonts w:eastAsia="Calibri" w:cstheme="minorHAnsi"/>
              <w:spacing w:val="-1"/>
              <w:sz w:val="24"/>
              <w:szCs w:val="24"/>
            </w:rPr>
            <w:t>for</w:t>
          </w:r>
          <w:r w:rsidRPr="00F773CF">
            <w:rPr>
              <w:rFonts w:eastAsia="Calibri" w:cstheme="minorHAnsi"/>
              <w:spacing w:val="-3"/>
              <w:sz w:val="24"/>
              <w:szCs w:val="24"/>
            </w:rPr>
            <w:t xml:space="preserve"> </w:t>
          </w:r>
          <w:r w:rsidRPr="00F773CF">
            <w:rPr>
              <w:rFonts w:eastAsia="Calibri" w:cstheme="minorHAnsi"/>
              <w:spacing w:val="-1"/>
              <w:sz w:val="24"/>
              <w:szCs w:val="24"/>
            </w:rPr>
            <w:t>Providers</w:t>
          </w:r>
        </w:p>
        <w:p w:rsidR="00696694" w:rsidRPr="00DA46C5" w:rsidRDefault="00696694" w:rsidP="00DA46C5">
          <w:pPr>
            <w:pStyle w:val="ListParagraph"/>
            <w:widowControl w:val="0"/>
            <w:numPr>
              <w:ilvl w:val="0"/>
              <w:numId w:val="25"/>
            </w:numPr>
            <w:tabs>
              <w:tab w:val="left" w:pos="3020"/>
            </w:tabs>
            <w:rPr>
              <w:rFonts w:eastAsia="Calibri" w:cstheme="minorHAnsi"/>
              <w:sz w:val="24"/>
              <w:szCs w:val="24"/>
            </w:rPr>
          </w:pPr>
          <w:r w:rsidRPr="00F773CF">
            <w:rPr>
              <w:rFonts w:eastAsia="Calibri" w:cstheme="minorHAnsi"/>
              <w:spacing w:val="-6"/>
              <w:sz w:val="24"/>
              <w:szCs w:val="24"/>
            </w:rPr>
            <w:t>State of Alaska Market Rate Survey</w:t>
          </w:r>
        </w:p>
      </w:sdtContent>
    </w:sdt>
    <w:p w:rsidR="00790D69" w:rsidRPr="00DA46C5" w:rsidRDefault="00387509" w:rsidP="00DA46C5">
      <w:pPr>
        <w:pStyle w:val="Heading2"/>
        <w:rPr>
          <w:rFonts w:asciiTheme="minorHAnsi" w:hAnsiTheme="minorHAnsi" w:cstheme="minorHAnsi"/>
          <w:noProof/>
        </w:rPr>
      </w:pPr>
      <w:bookmarkStart w:id="1" w:name="_Toc530987541"/>
      <w:r w:rsidRPr="00DA46C5">
        <w:rPr>
          <w:rFonts w:asciiTheme="minorHAnsi" w:hAnsiTheme="minorHAnsi" w:cstheme="minorHAnsi"/>
        </w:rPr>
        <w:lastRenderedPageBreak/>
        <w:t>1.0</w:t>
      </w:r>
      <w:r w:rsidRPr="00DA46C5">
        <w:rPr>
          <w:rFonts w:asciiTheme="minorHAnsi" w:hAnsiTheme="minorHAnsi" w:cstheme="minorHAnsi"/>
        </w:rPr>
        <w:tab/>
      </w:r>
      <w:r w:rsidR="00790D69" w:rsidRPr="00DA46C5">
        <w:rPr>
          <w:rFonts w:asciiTheme="minorHAnsi" w:hAnsiTheme="minorHAnsi" w:cstheme="minorHAnsi"/>
        </w:rPr>
        <w:t>INTRODUCTION</w:t>
      </w:r>
      <w:bookmarkEnd w:id="1"/>
    </w:p>
    <w:p w:rsidR="00790D69" w:rsidRPr="00F773CF" w:rsidRDefault="00790D69" w:rsidP="00790D69">
      <w:pPr>
        <w:pStyle w:val="BodyText"/>
        <w:rPr>
          <w:rFonts w:asciiTheme="minorHAnsi" w:hAnsiTheme="minorHAnsi" w:cstheme="minorHAnsi"/>
        </w:rPr>
      </w:pPr>
    </w:p>
    <w:p w:rsidR="00790D69" w:rsidRPr="00F773CF" w:rsidRDefault="002D0C58" w:rsidP="00790D69">
      <w:pPr>
        <w:pStyle w:val="BodyText"/>
        <w:rPr>
          <w:rFonts w:asciiTheme="minorHAnsi" w:hAnsiTheme="minorHAnsi" w:cstheme="minorHAnsi"/>
        </w:rPr>
      </w:pPr>
      <w:bookmarkStart w:id="2" w:name="_GoBack"/>
      <w:bookmarkEnd w:id="2"/>
      <w:r w:rsidRPr="00F773CF">
        <w:rPr>
          <w:rFonts w:asciiTheme="minorHAnsi" w:hAnsiTheme="minorHAnsi" w:cstheme="minorHAnsi"/>
        </w:rPr>
        <w:t>The Orutsararmiut Native Council (ONC)</w:t>
      </w:r>
      <w:r w:rsidR="00AE7425" w:rsidRPr="00F773CF">
        <w:rPr>
          <w:rFonts w:asciiTheme="minorHAnsi" w:hAnsiTheme="minorHAnsi" w:cstheme="minorHAnsi"/>
        </w:rPr>
        <w:t xml:space="preserve"> PL 102-477 Plan is</w:t>
      </w:r>
      <w:r w:rsidR="00790D69" w:rsidRPr="00F773CF">
        <w:rPr>
          <w:rFonts w:asciiTheme="minorHAnsi" w:hAnsiTheme="minorHAnsi" w:cstheme="minorHAnsi"/>
        </w:rPr>
        <w:t xml:space="preserve"> consistent with </w:t>
      </w:r>
      <w:r w:rsidR="008C06D2" w:rsidRPr="00F773CF">
        <w:rPr>
          <w:rFonts w:asciiTheme="minorHAnsi" w:hAnsiTheme="minorHAnsi" w:cstheme="minorHAnsi"/>
          <w:b/>
          <w:bCs/>
        </w:rPr>
        <w:t xml:space="preserve">“The </w:t>
      </w:r>
      <w:r w:rsidR="00790D69" w:rsidRPr="00F773CF">
        <w:rPr>
          <w:rFonts w:asciiTheme="minorHAnsi" w:hAnsiTheme="minorHAnsi" w:cstheme="minorHAnsi"/>
          <w:b/>
          <w:bCs/>
        </w:rPr>
        <w:t>Indian Employment, Training and Related Services Demonstration Act of 1992”.</w:t>
      </w:r>
      <w:r w:rsidR="008C06D2" w:rsidRPr="00F773CF">
        <w:rPr>
          <w:rFonts w:asciiTheme="minorHAnsi" w:hAnsiTheme="minorHAnsi" w:cstheme="minorHAnsi"/>
        </w:rPr>
        <w:t xml:space="preserve">  The effective date of this</w:t>
      </w:r>
      <w:r w:rsidR="00EB7199" w:rsidRPr="00F773CF">
        <w:rPr>
          <w:rFonts w:asciiTheme="minorHAnsi" w:hAnsiTheme="minorHAnsi" w:cstheme="minorHAnsi"/>
        </w:rPr>
        <w:t xml:space="preserve"> </w:t>
      </w:r>
      <w:r w:rsidR="008C06D2" w:rsidRPr="00F773CF">
        <w:rPr>
          <w:rFonts w:asciiTheme="minorHAnsi" w:hAnsiTheme="minorHAnsi" w:cstheme="minorHAnsi"/>
        </w:rPr>
        <w:t>Plan is January 1, 2019</w:t>
      </w:r>
      <w:r w:rsidR="00790D69" w:rsidRPr="00F773CF">
        <w:rPr>
          <w:rFonts w:asciiTheme="minorHAnsi" w:hAnsiTheme="minorHAnsi" w:cstheme="minorHAnsi"/>
        </w:rPr>
        <w:t>, with no set te</w:t>
      </w:r>
      <w:r w:rsidR="008C06D2" w:rsidRPr="00F773CF">
        <w:rPr>
          <w:rFonts w:asciiTheme="minorHAnsi" w:hAnsiTheme="minorHAnsi" w:cstheme="minorHAnsi"/>
        </w:rPr>
        <w:t>rmination date.  This Plan is</w:t>
      </w:r>
      <w:r w:rsidR="000F67B7" w:rsidRPr="00F773CF">
        <w:rPr>
          <w:rFonts w:asciiTheme="minorHAnsi" w:hAnsiTheme="minorHAnsi" w:cstheme="minorHAnsi"/>
        </w:rPr>
        <w:t xml:space="preserve"> attached to our </w:t>
      </w:r>
      <w:r w:rsidR="000F67B7" w:rsidRPr="00F773CF">
        <w:rPr>
          <w:rFonts w:asciiTheme="minorHAnsi" w:hAnsiTheme="minorHAnsi" w:cstheme="minorHAnsi"/>
          <w:b/>
        </w:rPr>
        <w:t>Self-Governance Compact</w:t>
      </w:r>
      <w:r w:rsidR="000F67B7" w:rsidRPr="00F773CF">
        <w:rPr>
          <w:rFonts w:asciiTheme="minorHAnsi" w:hAnsiTheme="minorHAnsi" w:cstheme="minorHAnsi"/>
        </w:rPr>
        <w:t xml:space="preserve"> and is</w:t>
      </w:r>
      <w:r w:rsidR="008C06D2" w:rsidRPr="00F773CF">
        <w:rPr>
          <w:rFonts w:asciiTheme="minorHAnsi" w:hAnsiTheme="minorHAnsi" w:cstheme="minorHAnsi"/>
        </w:rPr>
        <w:t xml:space="preserve"> an </w:t>
      </w:r>
      <w:r w:rsidR="00790D69" w:rsidRPr="00F773CF">
        <w:rPr>
          <w:rFonts w:asciiTheme="minorHAnsi" w:hAnsiTheme="minorHAnsi" w:cstheme="minorHAnsi"/>
        </w:rPr>
        <w:t>amend</w:t>
      </w:r>
      <w:r w:rsidR="008C06D2" w:rsidRPr="00F773CF">
        <w:rPr>
          <w:rFonts w:asciiTheme="minorHAnsi" w:hAnsiTheme="minorHAnsi" w:cstheme="minorHAnsi"/>
        </w:rPr>
        <w:t>ment to</w:t>
      </w:r>
      <w:r w:rsidR="00790D69" w:rsidRPr="00F773CF">
        <w:rPr>
          <w:rFonts w:asciiTheme="minorHAnsi" w:hAnsiTheme="minorHAnsi" w:cstheme="minorHAnsi"/>
        </w:rPr>
        <w:t xml:space="preserve"> </w:t>
      </w:r>
      <w:r w:rsidR="00AA0A87" w:rsidRPr="00F773CF">
        <w:rPr>
          <w:rFonts w:asciiTheme="minorHAnsi" w:hAnsiTheme="minorHAnsi" w:cstheme="minorHAnsi"/>
        </w:rPr>
        <w:t>previous plans</w:t>
      </w:r>
      <w:r w:rsidR="00EB7199" w:rsidRPr="00F773CF">
        <w:rPr>
          <w:rFonts w:asciiTheme="minorHAnsi" w:hAnsiTheme="minorHAnsi" w:cstheme="minorHAnsi"/>
        </w:rPr>
        <w:t>.</w:t>
      </w:r>
      <w:r w:rsidR="00790D69" w:rsidRPr="00F773CF">
        <w:rPr>
          <w:rFonts w:asciiTheme="minorHAnsi" w:hAnsiTheme="minorHAnsi" w:cstheme="minorHAnsi"/>
        </w:rPr>
        <w:t xml:space="preserve"> </w:t>
      </w:r>
    </w:p>
    <w:p w:rsidR="00790D69" w:rsidRPr="00F773CF" w:rsidRDefault="00790D69" w:rsidP="00790D69">
      <w:pPr>
        <w:pStyle w:val="BodyText"/>
        <w:rPr>
          <w:rFonts w:asciiTheme="minorHAnsi" w:hAnsiTheme="minorHAnsi" w:cstheme="minorHAnsi"/>
        </w:rPr>
      </w:pPr>
    </w:p>
    <w:p w:rsidR="00790D69" w:rsidRPr="00F773CF" w:rsidRDefault="00EC3C1F" w:rsidP="00790D69">
      <w:pPr>
        <w:pStyle w:val="BodyText"/>
        <w:rPr>
          <w:rFonts w:asciiTheme="minorHAnsi" w:hAnsiTheme="minorHAnsi" w:cstheme="minorHAnsi"/>
        </w:rPr>
      </w:pPr>
      <w:r w:rsidRPr="00F773CF">
        <w:rPr>
          <w:rFonts w:asciiTheme="minorHAnsi" w:hAnsiTheme="minorHAnsi" w:cstheme="minorHAnsi"/>
        </w:rPr>
        <w:t>ONC</w:t>
      </w:r>
      <w:r w:rsidR="00790D69" w:rsidRPr="00F773CF">
        <w:rPr>
          <w:rFonts w:asciiTheme="minorHAnsi" w:hAnsiTheme="minorHAnsi" w:cstheme="minorHAnsi"/>
        </w:rPr>
        <w:t>’s Employment</w:t>
      </w:r>
      <w:r w:rsidR="00EB7199" w:rsidRPr="00F773CF">
        <w:rPr>
          <w:rFonts w:asciiTheme="minorHAnsi" w:hAnsiTheme="minorHAnsi" w:cstheme="minorHAnsi"/>
        </w:rPr>
        <w:t>, Education</w:t>
      </w:r>
      <w:r w:rsidR="00790D69" w:rsidRPr="00F773CF">
        <w:rPr>
          <w:rFonts w:asciiTheme="minorHAnsi" w:hAnsiTheme="minorHAnsi" w:cstheme="minorHAnsi"/>
        </w:rPr>
        <w:t xml:space="preserve"> an</w:t>
      </w:r>
      <w:r w:rsidR="002D0C58" w:rsidRPr="00F773CF">
        <w:rPr>
          <w:rFonts w:asciiTheme="minorHAnsi" w:hAnsiTheme="minorHAnsi" w:cstheme="minorHAnsi"/>
        </w:rPr>
        <w:t>d Training Department will</w:t>
      </w:r>
      <w:r w:rsidR="008C06D2" w:rsidRPr="00F773CF">
        <w:rPr>
          <w:rFonts w:asciiTheme="minorHAnsi" w:hAnsiTheme="minorHAnsi" w:cstheme="minorHAnsi"/>
        </w:rPr>
        <w:t xml:space="preserve"> administer our</w:t>
      </w:r>
      <w:r w:rsidR="002D0C58" w:rsidRPr="00F773CF">
        <w:rPr>
          <w:rFonts w:asciiTheme="minorHAnsi" w:hAnsiTheme="minorHAnsi" w:cstheme="minorHAnsi"/>
        </w:rPr>
        <w:t xml:space="preserve"> Plan under the </w:t>
      </w:r>
      <w:r w:rsidR="00EB7199" w:rsidRPr="00F773CF">
        <w:rPr>
          <w:rFonts w:asciiTheme="minorHAnsi" w:hAnsiTheme="minorHAnsi" w:cstheme="minorHAnsi"/>
        </w:rPr>
        <w:t>PL 102-477 P</w:t>
      </w:r>
      <w:r w:rsidR="00790D69" w:rsidRPr="00F773CF">
        <w:rPr>
          <w:rFonts w:asciiTheme="minorHAnsi" w:hAnsiTheme="minorHAnsi" w:cstheme="minorHAnsi"/>
        </w:rPr>
        <w:t>ro</w:t>
      </w:r>
      <w:r w:rsidR="008C06D2" w:rsidRPr="00F773CF">
        <w:rPr>
          <w:rFonts w:asciiTheme="minorHAnsi" w:hAnsiTheme="minorHAnsi" w:cstheme="minorHAnsi"/>
        </w:rPr>
        <w:t>gram to (1) improve the effectiveness of current services, (2) reduce</w:t>
      </w:r>
      <w:r w:rsidR="00790D69" w:rsidRPr="00F773CF">
        <w:rPr>
          <w:rFonts w:asciiTheme="minorHAnsi" w:hAnsiTheme="minorHAnsi" w:cstheme="minorHAnsi"/>
        </w:rPr>
        <w:t xml:space="preserve"> joblessness in Bethe</w:t>
      </w:r>
      <w:r w:rsidR="00EB7199" w:rsidRPr="00F773CF">
        <w:rPr>
          <w:rFonts w:asciiTheme="minorHAnsi" w:hAnsiTheme="minorHAnsi" w:cstheme="minorHAnsi"/>
        </w:rPr>
        <w:t>l, Alaska and (3)</w:t>
      </w:r>
      <w:r w:rsidR="008C06D2" w:rsidRPr="00F773CF">
        <w:rPr>
          <w:rFonts w:asciiTheme="minorHAnsi" w:hAnsiTheme="minorHAnsi" w:cstheme="minorHAnsi"/>
        </w:rPr>
        <w:t xml:space="preserve"> better serve</w:t>
      </w:r>
      <w:r w:rsidR="00790D69" w:rsidRPr="00F773CF">
        <w:rPr>
          <w:rFonts w:asciiTheme="minorHAnsi" w:hAnsiTheme="minorHAnsi" w:cstheme="minorHAnsi"/>
        </w:rPr>
        <w:t xml:space="preserve"> ONC’s tri</w:t>
      </w:r>
      <w:r w:rsidR="008C06D2" w:rsidRPr="00F773CF">
        <w:rPr>
          <w:rFonts w:asciiTheme="minorHAnsi" w:hAnsiTheme="minorHAnsi" w:cstheme="minorHAnsi"/>
        </w:rPr>
        <w:t xml:space="preserve">bally determined goals, </w:t>
      </w:r>
      <w:r w:rsidR="00EB7199" w:rsidRPr="00F773CF">
        <w:rPr>
          <w:rFonts w:asciiTheme="minorHAnsi" w:hAnsiTheme="minorHAnsi" w:cstheme="minorHAnsi"/>
        </w:rPr>
        <w:t>consistent with our</w:t>
      </w:r>
      <w:r w:rsidR="00790D69" w:rsidRPr="00F773CF">
        <w:rPr>
          <w:rFonts w:asciiTheme="minorHAnsi" w:hAnsiTheme="minorHAnsi" w:cstheme="minorHAnsi"/>
        </w:rPr>
        <w:t xml:space="preserve"> policy of self-</w:t>
      </w:r>
      <w:r w:rsidR="00EB7199" w:rsidRPr="00F773CF">
        <w:rPr>
          <w:rFonts w:asciiTheme="minorHAnsi" w:hAnsiTheme="minorHAnsi" w:cstheme="minorHAnsi"/>
        </w:rPr>
        <w:t xml:space="preserve">determination. </w:t>
      </w:r>
      <w:r w:rsidR="00AE7425" w:rsidRPr="00F773CF">
        <w:rPr>
          <w:rFonts w:asciiTheme="minorHAnsi" w:hAnsiTheme="minorHAnsi" w:cstheme="minorHAnsi"/>
        </w:rPr>
        <w:t>T</w:t>
      </w:r>
      <w:r w:rsidR="000F67B7" w:rsidRPr="00F773CF">
        <w:rPr>
          <w:rFonts w:asciiTheme="minorHAnsi" w:hAnsiTheme="minorHAnsi" w:cstheme="minorHAnsi"/>
        </w:rPr>
        <w:t>he</w:t>
      </w:r>
      <w:r w:rsidR="00AE7425" w:rsidRPr="00F773CF">
        <w:rPr>
          <w:rFonts w:asciiTheme="minorHAnsi" w:hAnsiTheme="minorHAnsi" w:cstheme="minorHAnsi"/>
        </w:rPr>
        <w:t xml:space="preserve"> integration of</w:t>
      </w:r>
      <w:r w:rsidR="00EB7199" w:rsidRPr="00F773CF">
        <w:rPr>
          <w:rFonts w:asciiTheme="minorHAnsi" w:hAnsiTheme="minorHAnsi" w:cstheme="minorHAnsi"/>
        </w:rPr>
        <w:t xml:space="preserve"> employment, training, and rel</w:t>
      </w:r>
      <w:r w:rsidR="00AE7425" w:rsidRPr="00F773CF">
        <w:rPr>
          <w:rFonts w:asciiTheme="minorHAnsi" w:hAnsiTheme="minorHAnsi" w:cstheme="minorHAnsi"/>
        </w:rPr>
        <w:t>ated services programs results in</w:t>
      </w:r>
      <w:r w:rsidR="000F67B7" w:rsidRPr="00F773CF">
        <w:rPr>
          <w:rFonts w:asciiTheme="minorHAnsi" w:hAnsiTheme="minorHAnsi" w:cstheme="minorHAnsi"/>
        </w:rPr>
        <w:t xml:space="preserve"> </w:t>
      </w:r>
      <w:r w:rsidR="00790D69" w:rsidRPr="00F773CF">
        <w:rPr>
          <w:rFonts w:asciiTheme="minorHAnsi" w:hAnsiTheme="minorHAnsi" w:cstheme="minorHAnsi"/>
        </w:rPr>
        <w:t>comprehensive</w:t>
      </w:r>
      <w:r w:rsidR="002D0C58" w:rsidRPr="00F773CF">
        <w:rPr>
          <w:rFonts w:asciiTheme="minorHAnsi" w:hAnsiTheme="minorHAnsi" w:cstheme="minorHAnsi"/>
        </w:rPr>
        <w:t xml:space="preserve"> </w:t>
      </w:r>
      <w:r w:rsidR="003D4C58" w:rsidRPr="00F773CF">
        <w:rPr>
          <w:rFonts w:asciiTheme="minorHAnsi" w:hAnsiTheme="minorHAnsi" w:cstheme="minorHAnsi"/>
        </w:rPr>
        <w:t xml:space="preserve">coordination and administration of funds, reduction of </w:t>
      </w:r>
      <w:r w:rsidR="00790D69" w:rsidRPr="00F773CF">
        <w:rPr>
          <w:rFonts w:asciiTheme="minorHAnsi" w:hAnsiTheme="minorHAnsi" w:cstheme="minorHAnsi"/>
        </w:rPr>
        <w:t>admin</w:t>
      </w:r>
      <w:r w:rsidR="003D4C58" w:rsidRPr="00F773CF">
        <w:rPr>
          <w:rFonts w:asciiTheme="minorHAnsi" w:hAnsiTheme="minorHAnsi" w:cstheme="minorHAnsi"/>
        </w:rPr>
        <w:t>istrative costs by consolidation of</w:t>
      </w:r>
      <w:r w:rsidR="00790D69" w:rsidRPr="00F773CF">
        <w:rPr>
          <w:rFonts w:asciiTheme="minorHAnsi" w:hAnsiTheme="minorHAnsi" w:cstheme="minorHAnsi"/>
        </w:rPr>
        <w:t xml:space="preserve"> administrative functions</w:t>
      </w:r>
      <w:r w:rsidR="003D4C58" w:rsidRPr="00F773CF">
        <w:rPr>
          <w:rFonts w:asciiTheme="minorHAnsi" w:hAnsiTheme="minorHAnsi" w:cstheme="minorHAnsi"/>
        </w:rPr>
        <w:t>, with maximum impact to the people we serve</w:t>
      </w:r>
      <w:r w:rsidR="00790D69" w:rsidRPr="00F773CF">
        <w:rPr>
          <w:rFonts w:asciiTheme="minorHAnsi" w:hAnsiTheme="minorHAnsi" w:cstheme="minorHAnsi"/>
        </w:rPr>
        <w:t>.</w:t>
      </w:r>
    </w:p>
    <w:p w:rsidR="00790D69" w:rsidRPr="00F773CF" w:rsidRDefault="00790D69">
      <w:pPr>
        <w:pStyle w:val="Heading2"/>
        <w:rPr>
          <w:rFonts w:asciiTheme="minorHAnsi" w:hAnsiTheme="minorHAnsi" w:cstheme="minorHAnsi"/>
          <w:u w:val="none"/>
        </w:rPr>
      </w:pPr>
    </w:p>
    <w:p w:rsidR="009E0D50" w:rsidRPr="00F773CF" w:rsidRDefault="009E0D50">
      <w:pPr>
        <w:pStyle w:val="Heading2"/>
        <w:rPr>
          <w:rFonts w:asciiTheme="minorHAnsi" w:hAnsiTheme="minorHAnsi" w:cstheme="minorHAnsi"/>
        </w:rPr>
      </w:pPr>
      <w:r w:rsidRPr="00F773CF">
        <w:rPr>
          <w:rFonts w:asciiTheme="minorHAnsi" w:hAnsiTheme="minorHAnsi" w:cstheme="minorHAnsi"/>
          <w:u w:val="none"/>
        </w:rPr>
        <w:t xml:space="preserve"> </w:t>
      </w:r>
      <w:bookmarkStart w:id="3" w:name="_Toc530987542"/>
      <w:r w:rsidR="00387509" w:rsidRPr="00F773CF">
        <w:rPr>
          <w:rFonts w:asciiTheme="minorHAnsi" w:hAnsiTheme="minorHAnsi" w:cstheme="minorHAnsi"/>
          <w:u w:val="none"/>
        </w:rPr>
        <w:t>2.0</w:t>
      </w:r>
      <w:r w:rsidR="00B171BF" w:rsidRPr="00F773CF">
        <w:rPr>
          <w:rFonts w:asciiTheme="minorHAnsi" w:hAnsiTheme="minorHAnsi" w:cstheme="minorHAnsi"/>
          <w:u w:val="none"/>
        </w:rPr>
        <w:tab/>
      </w:r>
      <w:r w:rsidRPr="00F773CF">
        <w:rPr>
          <w:rFonts w:asciiTheme="minorHAnsi" w:hAnsiTheme="minorHAnsi" w:cstheme="minorHAnsi"/>
        </w:rPr>
        <w:t>PROGRAMS TO BE INTEGRATED</w:t>
      </w:r>
      <w:bookmarkEnd w:id="3"/>
    </w:p>
    <w:p w:rsidR="009E0D50" w:rsidRPr="00F773CF" w:rsidRDefault="009E0D50">
      <w:pPr>
        <w:jc w:val="both"/>
        <w:rPr>
          <w:rFonts w:asciiTheme="minorHAnsi" w:hAnsiTheme="minorHAnsi" w:cstheme="minorHAnsi"/>
          <w:b/>
          <w:u w:val="single"/>
        </w:rPr>
      </w:pPr>
    </w:p>
    <w:p w:rsidR="00EC3C1F" w:rsidRPr="00F773CF" w:rsidRDefault="00526FD7" w:rsidP="00EC3C1F">
      <w:pPr>
        <w:widowControl w:val="0"/>
        <w:spacing w:before="13" w:line="280" w:lineRule="exact"/>
        <w:rPr>
          <w:rFonts w:asciiTheme="minorHAnsi" w:eastAsiaTheme="minorHAnsi" w:hAnsiTheme="minorHAnsi" w:cstheme="minorHAnsi"/>
        </w:rPr>
      </w:pPr>
      <w:r w:rsidRPr="00F773CF">
        <w:rPr>
          <w:rFonts w:asciiTheme="minorHAnsi" w:hAnsiTheme="minorHAnsi" w:cstheme="minorHAnsi"/>
        </w:rPr>
        <w:t>The</w:t>
      </w:r>
      <w:r w:rsidRPr="00F773CF">
        <w:rPr>
          <w:rFonts w:asciiTheme="minorHAnsi" w:hAnsiTheme="minorHAnsi" w:cstheme="minorHAnsi"/>
          <w:spacing w:val="1"/>
        </w:rPr>
        <w:t xml:space="preserve"> </w:t>
      </w:r>
      <w:r w:rsidRPr="00F773CF">
        <w:rPr>
          <w:rFonts w:asciiTheme="minorHAnsi" w:hAnsiTheme="minorHAnsi" w:cstheme="minorHAnsi"/>
        </w:rPr>
        <w:t>formula</w:t>
      </w:r>
      <w:r w:rsidR="00850411" w:rsidRPr="00F773CF">
        <w:rPr>
          <w:rFonts w:asciiTheme="minorHAnsi" w:hAnsiTheme="minorHAnsi" w:cstheme="minorHAnsi"/>
          <w:spacing w:val="1"/>
        </w:rPr>
        <w:t>-</w:t>
      </w:r>
      <w:r w:rsidRPr="00F773CF">
        <w:rPr>
          <w:rFonts w:asciiTheme="minorHAnsi" w:hAnsiTheme="minorHAnsi" w:cstheme="minorHAnsi"/>
          <w:spacing w:val="-1"/>
        </w:rPr>
        <w:t>funded</w:t>
      </w:r>
      <w:r w:rsidRPr="00F773CF">
        <w:rPr>
          <w:rFonts w:asciiTheme="minorHAnsi" w:hAnsiTheme="minorHAnsi" w:cstheme="minorHAnsi"/>
        </w:rPr>
        <w:t xml:space="preserve"> </w:t>
      </w:r>
      <w:r w:rsidRPr="00F773CF">
        <w:rPr>
          <w:rFonts w:asciiTheme="minorHAnsi" w:hAnsiTheme="minorHAnsi" w:cstheme="minorHAnsi"/>
          <w:spacing w:val="-1"/>
        </w:rPr>
        <w:t>federal</w:t>
      </w:r>
      <w:r w:rsidRPr="00F773CF">
        <w:rPr>
          <w:rFonts w:asciiTheme="minorHAnsi" w:hAnsiTheme="minorHAnsi" w:cstheme="minorHAnsi"/>
          <w:spacing w:val="1"/>
        </w:rPr>
        <w:t xml:space="preserve"> </w:t>
      </w:r>
      <w:r w:rsidRPr="00F773CF">
        <w:rPr>
          <w:rFonts w:asciiTheme="minorHAnsi" w:hAnsiTheme="minorHAnsi" w:cstheme="minorHAnsi"/>
        </w:rPr>
        <w:t>programs to</w:t>
      </w:r>
      <w:r w:rsidRPr="00F773CF">
        <w:rPr>
          <w:rFonts w:asciiTheme="minorHAnsi" w:hAnsiTheme="minorHAnsi" w:cstheme="minorHAnsi"/>
          <w:spacing w:val="-1"/>
        </w:rPr>
        <w:t xml:space="preserve"> </w:t>
      </w:r>
      <w:r w:rsidRPr="00F773CF">
        <w:rPr>
          <w:rFonts w:asciiTheme="minorHAnsi" w:hAnsiTheme="minorHAnsi" w:cstheme="minorHAnsi"/>
        </w:rPr>
        <w:t>be</w:t>
      </w:r>
      <w:r w:rsidRPr="00F773CF">
        <w:rPr>
          <w:rFonts w:asciiTheme="minorHAnsi" w:hAnsiTheme="minorHAnsi" w:cstheme="minorHAnsi"/>
          <w:spacing w:val="1"/>
        </w:rPr>
        <w:t xml:space="preserve"> </w:t>
      </w:r>
      <w:r w:rsidRPr="00F773CF">
        <w:rPr>
          <w:rFonts w:asciiTheme="minorHAnsi" w:hAnsiTheme="minorHAnsi" w:cstheme="minorHAnsi"/>
          <w:spacing w:val="-1"/>
        </w:rPr>
        <w:t>included</w:t>
      </w:r>
      <w:r w:rsidRPr="00F773CF">
        <w:rPr>
          <w:rFonts w:asciiTheme="minorHAnsi" w:hAnsiTheme="minorHAnsi" w:cstheme="minorHAnsi"/>
          <w:spacing w:val="2"/>
        </w:rPr>
        <w:t xml:space="preserve"> </w:t>
      </w:r>
      <w:r w:rsidRPr="00F773CF">
        <w:rPr>
          <w:rFonts w:asciiTheme="minorHAnsi" w:hAnsiTheme="minorHAnsi" w:cstheme="minorHAnsi"/>
        </w:rPr>
        <w:t>in the</w:t>
      </w:r>
      <w:r w:rsidRPr="00F773CF">
        <w:rPr>
          <w:rFonts w:asciiTheme="minorHAnsi" w:hAnsiTheme="minorHAnsi" w:cstheme="minorHAnsi"/>
          <w:spacing w:val="1"/>
        </w:rPr>
        <w:t xml:space="preserve"> </w:t>
      </w:r>
      <w:r w:rsidRPr="00F773CF">
        <w:rPr>
          <w:rFonts w:asciiTheme="minorHAnsi" w:hAnsiTheme="minorHAnsi" w:cstheme="minorHAnsi"/>
          <w:spacing w:val="-1"/>
        </w:rPr>
        <w:t>ONC</w:t>
      </w:r>
      <w:r w:rsidRPr="00F773CF">
        <w:rPr>
          <w:rFonts w:asciiTheme="minorHAnsi" w:hAnsiTheme="minorHAnsi" w:cstheme="minorHAnsi"/>
        </w:rPr>
        <w:t xml:space="preserve"> </w:t>
      </w:r>
      <w:r w:rsidRPr="00F773CF">
        <w:rPr>
          <w:rFonts w:asciiTheme="minorHAnsi" w:hAnsiTheme="minorHAnsi" w:cstheme="minorHAnsi"/>
          <w:spacing w:val="-1"/>
        </w:rPr>
        <w:t>P.L.</w:t>
      </w:r>
      <w:r w:rsidRPr="00F773CF">
        <w:rPr>
          <w:rFonts w:asciiTheme="minorHAnsi" w:hAnsiTheme="minorHAnsi" w:cstheme="minorHAnsi"/>
        </w:rPr>
        <w:t xml:space="preserve"> </w:t>
      </w:r>
      <w:r w:rsidRPr="00F773CF">
        <w:rPr>
          <w:rFonts w:asciiTheme="minorHAnsi" w:hAnsiTheme="minorHAnsi" w:cstheme="minorHAnsi"/>
          <w:spacing w:val="-1"/>
        </w:rPr>
        <w:t>102-477</w:t>
      </w:r>
      <w:r w:rsidRPr="00F773CF">
        <w:rPr>
          <w:rFonts w:asciiTheme="minorHAnsi" w:hAnsiTheme="minorHAnsi" w:cstheme="minorHAnsi"/>
          <w:spacing w:val="2"/>
        </w:rPr>
        <w:t xml:space="preserve"> </w:t>
      </w:r>
      <w:r w:rsidRPr="00F773CF">
        <w:rPr>
          <w:rFonts w:asciiTheme="minorHAnsi" w:hAnsiTheme="minorHAnsi" w:cstheme="minorHAnsi"/>
          <w:spacing w:val="-1"/>
        </w:rPr>
        <w:t>Plan</w:t>
      </w:r>
      <w:r w:rsidRPr="00F773CF">
        <w:rPr>
          <w:rFonts w:asciiTheme="minorHAnsi" w:hAnsiTheme="minorHAnsi" w:cstheme="minorHAnsi"/>
          <w:spacing w:val="2"/>
        </w:rPr>
        <w:t xml:space="preserve"> </w:t>
      </w:r>
      <w:r w:rsidRPr="00F773CF">
        <w:rPr>
          <w:rFonts w:asciiTheme="minorHAnsi" w:hAnsiTheme="minorHAnsi" w:cstheme="minorHAnsi"/>
        </w:rPr>
        <w:t>for</w:t>
      </w:r>
      <w:r w:rsidRPr="00F773CF">
        <w:rPr>
          <w:rFonts w:asciiTheme="minorHAnsi" w:hAnsiTheme="minorHAnsi" w:cstheme="minorHAnsi"/>
          <w:spacing w:val="1"/>
        </w:rPr>
        <w:t xml:space="preserve"> </w:t>
      </w:r>
      <w:r w:rsidRPr="00F773CF">
        <w:rPr>
          <w:rFonts w:asciiTheme="minorHAnsi" w:hAnsiTheme="minorHAnsi" w:cstheme="minorHAnsi"/>
        </w:rPr>
        <w:t>CY</w:t>
      </w:r>
      <w:r w:rsidRPr="00F773CF">
        <w:rPr>
          <w:rFonts w:asciiTheme="minorHAnsi" w:hAnsiTheme="minorHAnsi" w:cstheme="minorHAnsi"/>
          <w:spacing w:val="63"/>
        </w:rPr>
        <w:t xml:space="preserve"> </w:t>
      </w:r>
      <w:r w:rsidRPr="00F773CF">
        <w:rPr>
          <w:rFonts w:asciiTheme="minorHAnsi" w:hAnsiTheme="minorHAnsi" w:cstheme="minorHAnsi"/>
          <w:spacing w:val="-1"/>
        </w:rPr>
        <w:t>2019-2021</w:t>
      </w:r>
      <w:r w:rsidRPr="00F773CF">
        <w:rPr>
          <w:rFonts w:asciiTheme="minorHAnsi" w:hAnsiTheme="minorHAnsi" w:cstheme="minorHAnsi"/>
          <w:spacing w:val="-4"/>
        </w:rPr>
        <w:t xml:space="preserve"> </w:t>
      </w:r>
      <w:r w:rsidRPr="00F773CF">
        <w:rPr>
          <w:rFonts w:asciiTheme="minorHAnsi" w:hAnsiTheme="minorHAnsi" w:cstheme="minorHAnsi"/>
          <w:spacing w:val="-1"/>
        </w:rPr>
        <w:t>are</w:t>
      </w:r>
      <w:r w:rsidRPr="00F773CF">
        <w:rPr>
          <w:rFonts w:asciiTheme="minorHAnsi" w:hAnsiTheme="minorHAnsi" w:cstheme="minorHAnsi"/>
          <w:spacing w:val="-4"/>
        </w:rPr>
        <w:t xml:space="preserve"> </w:t>
      </w:r>
      <w:r w:rsidRPr="00F773CF">
        <w:rPr>
          <w:rFonts w:asciiTheme="minorHAnsi" w:hAnsiTheme="minorHAnsi" w:cstheme="minorHAnsi"/>
        </w:rPr>
        <w:t>as</w:t>
      </w:r>
      <w:r w:rsidRPr="00F773CF">
        <w:rPr>
          <w:rFonts w:asciiTheme="minorHAnsi" w:hAnsiTheme="minorHAnsi" w:cstheme="minorHAnsi"/>
          <w:spacing w:val="-7"/>
        </w:rPr>
        <w:t xml:space="preserve"> </w:t>
      </w:r>
      <w:r w:rsidRPr="00F773CF">
        <w:rPr>
          <w:rFonts w:asciiTheme="minorHAnsi" w:hAnsiTheme="minorHAnsi" w:cstheme="minorHAnsi"/>
          <w:spacing w:val="-1"/>
        </w:rPr>
        <w:t>follows:</w:t>
      </w:r>
    </w:p>
    <w:p w:rsidR="00EC3C1F" w:rsidRPr="00F773CF" w:rsidRDefault="00EC3C1F" w:rsidP="00EC3C1F">
      <w:pPr>
        <w:widowControl w:val="0"/>
        <w:numPr>
          <w:ilvl w:val="2"/>
          <w:numId w:val="23"/>
        </w:numPr>
        <w:ind w:left="1260" w:hanging="540"/>
        <w:rPr>
          <w:rFonts w:asciiTheme="minorHAnsi" w:eastAsia="Calibri" w:hAnsiTheme="minorHAnsi" w:cstheme="minorHAnsi"/>
        </w:rPr>
      </w:pPr>
      <w:r w:rsidRPr="00F773CF">
        <w:rPr>
          <w:rFonts w:asciiTheme="minorHAnsi" w:eastAsia="Calibri" w:hAnsiTheme="minorHAnsi" w:cstheme="minorHAnsi"/>
          <w:u w:val="single" w:color="000000"/>
        </w:rPr>
        <w:t>Department</w:t>
      </w:r>
      <w:r w:rsidRPr="00F773CF">
        <w:rPr>
          <w:rFonts w:asciiTheme="minorHAnsi" w:eastAsia="Calibri" w:hAnsiTheme="minorHAnsi" w:cstheme="minorHAnsi"/>
          <w:spacing w:val="-7"/>
          <w:u w:val="single" w:color="000000"/>
        </w:rPr>
        <w:t xml:space="preserve"> </w:t>
      </w:r>
      <w:r w:rsidRPr="00F773CF">
        <w:rPr>
          <w:rFonts w:asciiTheme="minorHAnsi" w:eastAsia="Calibri" w:hAnsiTheme="minorHAnsi" w:cstheme="minorHAnsi"/>
          <w:u w:val="single" w:color="000000"/>
        </w:rPr>
        <w:t>of</w:t>
      </w:r>
      <w:r w:rsidRPr="00F773CF">
        <w:rPr>
          <w:rFonts w:asciiTheme="minorHAnsi" w:eastAsia="Calibri" w:hAnsiTheme="minorHAnsi" w:cstheme="minorHAnsi"/>
          <w:spacing w:val="-6"/>
          <w:u w:val="single" w:color="000000"/>
        </w:rPr>
        <w:t xml:space="preserve"> </w:t>
      </w:r>
      <w:r w:rsidRPr="00F773CF">
        <w:rPr>
          <w:rFonts w:asciiTheme="minorHAnsi" w:eastAsia="Calibri" w:hAnsiTheme="minorHAnsi" w:cstheme="minorHAnsi"/>
          <w:u w:val="single" w:color="000000"/>
        </w:rPr>
        <w:t>the</w:t>
      </w:r>
      <w:r w:rsidRPr="00F773CF">
        <w:rPr>
          <w:rFonts w:asciiTheme="minorHAnsi" w:eastAsia="Calibri" w:hAnsiTheme="minorHAnsi" w:cstheme="minorHAnsi"/>
          <w:spacing w:val="-5"/>
          <w:u w:val="single" w:color="000000"/>
        </w:rPr>
        <w:t xml:space="preserve"> </w:t>
      </w:r>
      <w:r w:rsidRPr="00F773CF">
        <w:rPr>
          <w:rFonts w:asciiTheme="minorHAnsi" w:eastAsia="Calibri" w:hAnsiTheme="minorHAnsi" w:cstheme="minorHAnsi"/>
          <w:spacing w:val="-1"/>
          <w:u w:val="single" w:color="000000"/>
        </w:rPr>
        <w:t>Interior</w:t>
      </w:r>
    </w:p>
    <w:p w:rsidR="004D0A00" w:rsidRPr="00F773CF" w:rsidRDefault="00EC3C1F" w:rsidP="004D0A00">
      <w:pPr>
        <w:widowControl w:val="0"/>
        <w:ind w:left="540" w:right="3345" w:firstLine="720"/>
        <w:rPr>
          <w:rFonts w:asciiTheme="minorHAnsi" w:eastAsia="Calibri" w:hAnsiTheme="minorHAnsi" w:cstheme="minorHAnsi"/>
          <w:spacing w:val="-1"/>
        </w:rPr>
      </w:pPr>
      <w:r w:rsidRPr="00F773CF">
        <w:rPr>
          <w:rFonts w:asciiTheme="minorHAnsi" w:eastAsia="Calibri" w:hAnsiTheme="minorHAnsi" w:cstheme="minorHAnsi"/>
        </w:rPr>
        <w:t>Job</w:t>
      </w:r>
      <w:r w:rsidRPr="00F773CF">
        <w:rPr>
          <w:rFonts w:asciiTheme="minorHAnsi" w:eastAsia="Calibri" w:hAnsiTheme="minorHAnsi" w:cstheme="minorHAnsi"/>
          <w:spacing w:val="-4"/>
        </w:rPr>
        <w:t xml:space="preserve"> </w:t>
      </w:r>
      <w:r w:rsidRPr="00F773CF">
        <w:rPr>
          <w:rFonts w:asciiTheme="minorHAnsi" w:eastAsia="Calibri" w:hAnsiTheme="minorHAnsi" w:cstheme="minorHAnsi"/>
          <w:spacing w:val="-1"/>
        </w:rPr>
        <w:t>Placement and</w:t>
      </w:r>
      <w:r w:rsidRPr="00F773CF">
        <w:rPr>
          <w:rFonts w:asciiTheme="minorHAnsi" w:eastAsia="Calibri" w:hAnsiTheme="minorHAnsi" w:cstheme="minorHAnsi"/>
          <w:spacing w:val="-3"/>
        </w:rPr>
        <w:t xml:space="preserve"> </w:t>
      </w:r>
      <w:r w:rsidRPr="00F773CF">
        <w:rPr>
          <w:rFonts w:asciiTheme="minorHAnsi" w:eastAsia="Calibri" w:hAnsiTheme="minorHAnsi" w:cstheme="minorHAnsi"/>
          <w:spacing w:val="-1"/>
        </w:rPr>
        <w:t>Training</w:t>
      </w:r>
    </w:p>
    <w:p w:rsidR="00EC3C1F" w:rsidRPr="00F773CF" w:rsidRDefault="00EC3C1F" w:rsidP="004D0A00">
      <w:pPr>
        <w:widowControl w:val="0"/>
        <w:ind w:left="540" w:right="3345" w:firstLine="720"/>
        <w:rPr>
          <w:rFonts w:asciiTheme="minorHAnsi" w:eastAsia="Calibri" w:hAnsiTheme="minorHAnsi" w:cstheme="minorHAnsi"/>
        </w:rPr>
      </w:pPr>
      <w:r w:rsidRPr="00F773CF">
        <w:rPr>
          <w:rFonts w:asciiTheme="minorHAnsi" w:eastAsia="Calibri" w:hAnsiTheme="minorHAnsi" w:cstheme="minorHAnsi"/>
          <w:spacing w:val="-1"/>
        </w:rPr>
        <w:t>Higher</w:t>
      </w:r>
      <w:r w:rsidRPr="00F773CF">
        <w:rPr>
          <w:rFonts w:asciiTheme="minorHAnsi" w:eastAsia="Calibri" w:hAnsiTheme="minorHAnsi" w:cstheme="minorHAnsi"/>
          <w:spacing w:val="-4"/>
        </w:rPr>
        <w:t xml:space="preserve"> </w:t>
      </w:r>
      <w:r w:rsidRPr="00F773CF">
        <w:rPr>
          <w:rFonts w:asciiTheme="minorHAnsi" w:eastAsia="Calibri" w:hAnsiTheme="minorHAnsi" w:cstheme="minorHAnsi"/>
          <w:spacing w:val="-1"/>
        </w:rPr>
        <w:t>Education</w:t>
      </w:r>
    </w:p>
    <w:p w:rsidR="00EC3C1F" w:rsidRPr="00F773CF" w:rsidRDefault="00EC3C1F" w:rsidP="004D0A00">
      <w:pPr>
        <w:widowControl w:val="0"/>
        <w:spacing w:before="2"/>
        <w:ind w:left="540" w:right="1800" w:firstLine="720"/>
        <w:rPr>
          <w:rFonts w:asciiTheme="minorHAnsi" w:eastAsia="Calibri" w:hAnsiTheme="minorHAnsi" w:cstheme="minorHAnsi"/>
        </w:rPr>
      </w:pPr>
      <w:r w:rsidRPr="00F773CF">
        <w:rPr>
          <w:rFonts w:asciiTheme="minorHAnsi" w:eastAsia="Calibri" w:hAnsiTheme="minorHAnsi" w:cstheme="minorHAnsi"/>
          <w:spacing w:val="-1"/>
        </w:rPr>
        <w:t>Johnson O’Malley</w:t>
      </w:r>
      <w:r w:rsidRPr="00F773CF">
        <w:rPr>
          <w:rFonts w:asciiTheme="minorHAnsi" w:eastAsia="Calibri" w:hAnsiTheme="minorHAnsi" w:cstheme="minorHAnsi"/>
          <w:spacing w:val="27"/>
          <w:w w:val="99"/>
        </w:rPr>
        <w:t xml:space="preserve"> </w:t>
      </w:r>
    </w:p>
    <w:p w:rsidR="00EC3C1F" w:rsidRPr="00F773CF" w:rsidRDefault="00EC3C1F" w:rsidP="00EC3C1F">
      <w:pPr>
        <w:widowControl w:val="0"/>
        <w:spacing w:before="13" w:line="280" w:lineRule="exact"/>
        <w:rPr>
          <w:rFonts w:asciiTheme="minorHAnsi" w:eastAsiaTheme="minorHAnsi" w:hAnsiTheme="minorHAnsi" w:cstheme="minorHAnsi"/>
        </w:rPr>
      </w:pPr>
    </w:p>
    <w:p w:rsidR="00EC3C1F" w:rsidRPr="00F773CF" w:rsidRDefault="00EC3C1F" w:rsidP="00EC3C1F">
      <w:pPr>
        <w:widowControl w:val="0"/>
        <w:numPr>
          <w:ilvl w:val="2"/>
          <w:numId w:val="23"/>
        </w:numPr>
        <w:ind w:left="1260" w:hanging="540"/>
        <w:rPr>
          <w:rFonts w:asciiTheme="minorHAnsi" w:eastAsia="Calibri" w:hAnsiTheme="minorHAnsi" w:cstheme="minorHAnsi"/>
        </w:rPr>
      </w:pPr>
      <w:r w:rsidRPr="00F773CF">
        <w:rPr>
          <w:rFonts w:asciiTheme="minorHAnsi" w:eastAsia="Calibri" w:hAnsiTheme="minorHAnsi" w:cstheme="minorHAnsi"/>
          <w:u w:val="single" w:color="000000"/>
        </w:rPr>
        <w:t>Department</w:t>
      </w:r>
      <w:r w:rsidRPr="00F773CF">
        <w:rPr>
          <w:rFonts w:asciiTheme="minorHAnsi" w:eastAsia="Calibri" w:hAnsiTheme="minorHAnsi" w:cstheme="minorHAnsi"/>
          <w:spacing w:val="-7"/>
          <w:u w:val="single" w:color="000000"/>
        </w:rPr>
        <w:t xml:space="preserve"> </w:t>
      </w:r>
      <w:r w:rsidRPr="00F773CF">
        <w:rPr>
          <w:rFonts w:asciiTheme="minorHAnsi" w:eastAsia="Calibri" w:hAnsiTheme="minorHAnsi" w:cstheme="minorHAnsi"/>
          <w:u w:val="single" w:color="000000"/>
        </w:rPr>
        <w:t>of</w:t>
      </w:r>
      <w:r w:rsidRPr="00F773CF">
        <w:rPr>
          <w:rFonts w:asciiTheme="minorHAnsi" w:eastAsia="Calibri" w:hAnsiTheme="minorHAnsi" w:cstheme="minorHAnsi"/>
          <w:spacing w:val="-5"/>
          <w:u w:val="single" w:color="000000"/>
        </w:rPr>
        <w:t xml:space="preserve"> </w:t>
      </w:r>
      <w:r w:rsidRPr="00F773CF">
        <w:rPr>
          <w:rFonts w:asciiTheme="minorHAnsi" w:eastAsia="Calibri" w:hAnsiTheme="minorHAnsi" w:cstheme="minorHAnsi"/>
          <w:spacing w:val="-1"/>
          <w:u w:val="single" w:color="000000"/>
        </w:rPr>
        <w:t>Labor</w:t>
      </w:r>
    </w:p>
    <w:p w:rsidR="00EC3C1F" w:rsidRPr="00F773CF" w:rsidRDefault="00EC3C1F" w:rsidP="004D0A00">
      <w:pPr>
        <w:widowControl w:val="0"/>
        <w:ind w:left="540" w:firstLine="720"/>
        <w:rPr>
          <w:rFonts w:asciiTheme="minorHAnsi" w:eastAsia="Calibri" w:hAnsiTheme="minorHAnsi" w:cstheme="minorHAnsi"/>
          <w:spacing w:val="37"/>
        </w:rPr>
      </w:pPr>
      <w:r w:rsidRPr="00F773CF">
        <w:rPr>
          <w:rFonts w:asciiTheme="minorHAnsi" w:eastAsia="Calibri" w:hAnsiTheme="minorHAnsi" w:cstheme="minorHAnsi"/>
          <w:spacing w:val="-1"/>
        </w:rPr>
        <w:t>Workforce</w:t>
      </w:r>
      <w:r w:rsidRPr="00F773CF">
        <w:rPr>
          <w:rFonts w:asciiTheme="minorHAnsi" w:eastAsia="Calibri" w:hAnsiTheme="minorHAnsi" w:cstheme="minorHAnsi"/>
          <w:spacing w:val="-6"/>
        </w:rPr>
        <w:t xml:space="preserve"> Innovations Opportunity</w:t>
      </w:r>
      <w:r w:rsidRPr="00F773CF">
        <w:rPr>
          <w:rFonts w:asciiTheme="minorHAnsi" w:eastAsia="Calibri" w:hAnsiTheme="minorHAnsi" w:cstheme="minorHAnsi"/>
          <w:spacing w:val="-8"/>
        </w:rPr>
        <w:t xml:space="preserve"> </w:t>
      </w:r>
      <w:r w:rsidRPr="00F773CF">
        <w:rPr>
          <w:rFonts w:asciiTheme="minorHAnsi" w:eastAsia="Calibri" w:hAnsiTheme="minorHAnsi" w:cstheme="minorHAnsi"/>
          <w:spacing w:val="-2"/>
        </w:rPr>
        <w:t>Act</w:t>
      </w:r>
      <w:r w:rsidRPr="00F773CF">
        <w:rPr>
          <w:rFonts w:asciiTheme="minorHAnsi" w:eastAsia="Calibri" w:hAnsiTheme="minorHAnsi" w:cstheme="minorHAnsi"/>
          <w:spacing w:val="-5"/>
        </w:rPr>
        <w:t xml:space="preserve"> </w:t>
      </w:r>
      <w:r w:rsidRPr="00F773CF">
        <w:rPr>
          <w:rFonts w:asciiTheme="minorHAnsi" w:eastAsia="Calibri" w:hAnsiTheme="minorHAnsi" w:cstheme="minorHAnsi"/>
          <w:spacing w:val="-1"/>
        </w:rPr>
        <w:t>(WI</w:t>
      </w:r>
      <w:r w:rsidR="00726F98" w:rsidRPr="00F773CF">
        <w:rPr>
          <w:rFonts w:asciiTheme="minorHAnsi" w:eastAsia="Calibri" w:hAnsiTheme="minorHAnsi" w:cstheme="minorHAnsi"/>
          <w:spacing w:val="-1"/>
        </w:rPr>
        <w:t>O</w:t>
      </w:r>
      <w:r w:rsidRPr="00F773CF">
        <w:rPr>
          <w:rFonts w:asciiTheme="minorHAnsi" w:eastAsia="Calibri" w:hAnsiTheme="minorHAnsi" w:cstheme="minorHAnsi"/>
          <w:spacing w:val="-1"/>
        </w:rPr>
        <w:t>A)</w:t>
      </w:r>
    </w:p>
    <w:p w:rsidR="00526FD7" w:rsidRPr="00F773CF" w:rsidRDefault="00EC3C1F" w:rsidP="004D0A00">
      <w:pPr>
        <w:widowControl w:val="0"/>
        <w:ind w:left="540" w:firstLine="720"/>
        <w:rPr>
          <w:rFonts w:asciiTheme="minorHAnsi" w:eastAsia="Calibri" w:hAnsiTheme="minorHAnsi" w:cstheme="minorHAnsi"/>
          <w:spacing w:val="27"/>
        </w:rPr>
      </w:pPr>
      <w:r w:rsidRPr="00F773CF">
        <w:rPr>
          <w:rFonts w:asciiTheme="minorHAnsi" w:eastAsia="Calibri" w:hAnsiTheme="minorHAnsi" w:cstheme="minorHAnsi"/>
        </w:rPr>
        <w:t>Adult C</w:t>
      </w:r>
      <w:r w:rsidRPr="00F773CF">
        <w:rPr>
          <w:rFonts w:asciiTheme="minorHAnsi" w:eastAsia="Calibri" w:hAnsiTheme="minorHAnsi" w:cstheme="minorHAnsi"/>
          <w:spacing w:val="-1"/>
        </w:rPr>
        <w:t>omprehensive</w:t>
      </w:r>
      <w:r w:rsidRPr="00F773CF">
        <w:rPr>
          <w:rFonts w:asciiTheme="minorHAnsi" w:eastAsia="Calibri" w:hAnsiTheme="minorHAnsi" w:cstheme="minorHAnsi"/>
          <w:spacing w:val="-15"/>
        </w:rPr>
        <w:t xml:space="preserve"> </w:t>
      </w:r>
      <w:r w:rsidRPr="00F773CF">
        <w:rPr>
          <w:rFonts w:asciiTheme="minorHAnsi" w:eastAsia="Calibri" w:hAnsiTheme="minorHAnsi" w:cstheme="minorHAnsi"/>
          <w:spacing w:val="-1"/>
        </w:rPr>
        <w:t>Services</w:t>
      </w:r>
      <w:r w:rsidRPr="00F773CF">
        <w:rPr>
          <w:rFonts w:asciiTheme="minorHAnsi" w:eastAsia="Calibri" w:hAnsiTheme="minorHAnsi" w:cstheme="minorHAnsi"/>
          <w:spacing w:val="27"/>
        </w:rPr>
        <w:t xml:space="preserve"> </w:t>
      </w:r>
    </w:p>
    <w:p w:rsidR="00EC3C1F" w:rsidRPr="00F773CF" w:rsidRDefault="00EC3C1F" w:rsidP="004D0A00">
      <w:pPr>
        <w:widowControl w:val="0"/>
        <w:ind w:left="540" w:firstLine="720"/>
        <w:rPr>
          <w:rFonts w:asciiTheme="minorHAnsi" w:eastAsia="Calibri" w:hAnsiTheme="minorHAnsi" w:cstheme="minorHAnsi"/>
        </w:rPr>
      </w:pPr>
      <w:r w:rsidRPr="00F773CF">
        <w:rPr>
          <w:rFonts w:asciiTheme="minorHAnsi" w:eastAsia="Calibri" w:hAnsiTheme="minorHAnsi" w:cstheme="minorHAnsi"/>
        </w:rPr>
        <w:t>Supplemental</w:t>
      </w:r>
      <w:r w:rsidRPr="00F773CF">
        <w:rPr>
          <w:rFonts w:asciiTheme="minorHAnsi" w:eastAsia="Calibri" w:hAnsiTheme="minorHAnsi" w:cstheme="minorHAnsi"/>
          <w:spacing w:val="-7"/>
        </w:rPr>
        <w:t xml:space="preserve"> </w:t>
      </w:r>
      <w:r w:rsidRPr="00F773CF">
        <w:rPr>
          <w:rFonts w:asciiTheme="minorHAnsi" w:eastAsia="Calibri" w:hAnsiTheme="minorHAnsi" w:cstheme="minorHAnsi"/>
        </w:rPr>
        <w:t>Youth</w:t>
      </w:r>
      <w:r w:rsidRPr="00F773CF">
        <w:rPr>
          <w:rFonts w:asciiTheme="minorHAnsi" w:eastAsia="Calibri" w:hAnsiTheme="minorHAnsi" w:cstheme="minorHAnsi"/>
          <w:spacing w:val="-6"/>
        </w:rPr>
        <w:t xml:space="preserve"> </w:t>
      </w:r>
      <w:r w:rsidRPr="00F773CF">
        <w:rPr>
          <w:rFonts w:asciiTheme="minorHAnsi" w:eastAsia="Calibri" w:hAnsiTheme="minorHAnsi" w:cstheme="minorHAnsi"/>
          <w:spacing w:val="-1"/>
        </w:rPr>
        <w:t>Services</w:t>
      </w:r>
    </w:p>
    <w:p w:rsidR="00EC3C1F" w:rsidRPr="00F773CF" w:rsidRDefault="00EC3C1F" w:rsidP="00EC3C1F">
      <w:pPr>
        <w:widowControl w:val="0"/>
        <w:spacing w:before="13" w:line="280" w:lineRule="exact"/>
        <w:rPr>
          <w:rFonts w:asciiTheme="minorHAnsi" w:eastAsiaTheme="minorHAnsi" w:hAnsiTheme="minorHAnsi" w:cstheme="minorHAnsi"/>
        </w:rPr>
      </w:pPr>
    </w:p>
    <w:p w:rsidR="00EC3C1F" w:rsidRPr="00F773CF" w:rsidRDefault="00EC3C1F" w:rsidP="00EC3C1F">
      <w:pPr>
        <w:widowControl w:val="0"/>
        <w:numPr>
          <w:ilvl w:val="2"/>
          <w:numId w:val="23"/>
        </w:numPr>
        <w:ind w:left="1260" w:right="2997" w:hanging="540"/>
        <w:rPr>
          <w:rFonts w:asciiTheme="minorHAnsi" w:eastAsia="Calibri" w:hAnsiTheme="minorHAnsi" w:cstheme="minorHAnsi"/>
        </w:rPr>
      </w:pPr>
      <w:r w:rsidRPr="00F773CF">
        <w:rPr>
          <w:rFonts w:asciiTheme="minorHAnsi" w:eastAsia="Calibri" w:hAnsiTheme="minorHAnsi" w:cstheme="minorHAnsi"/>
          <w:spacing w:val="-1"/>
          <w:u w:val="single" w:color="000000"/>
        </w:rPr>
        <w:t>Department</w:t>
      </w:r>
      <w:r w:rsidRPr="00F773CF">
        <w:rPr>
          <w:rFonts w:asciiTheme="minorHAnsi" w:eastAsia="Calibri" w:hAnsiTheme="minorHAnsi" w:cstheme="minorHAnsi"/>
          <w:spacing w:val="-4"/>
          <w:u w:val="single" w:color="000000"/>
        </w:rPr>
        <w:t xml:space="preserve"> </w:t>
      </w:r>
      <w:r w:rsidRPr="00F773CF">
        <w:rPr>
          <w:rFonts w:asciiTheme="minorHAnsi" w:eastAsia="Calibri" w:hAnsiTheme="minorHAnsi" w:cstheme="minorHAnsi"/>
          <w:u w:val="single" w:color="000000"/>
        </w:rPr>
        <w:t>of</w:t>
      </w:r>
      <w:r w:rsidRPr="00F773CF">
        <w:rPr>
          <w:rFonts w:asciiTheme="minorHAnsi" w:eastAsia="Calibri" w:hAnsiTheme="minorHAnsi" w:cstheme="minorHAnsi"/>
          <w:spacing w:val="-4"/>
          <w:u w:val="single" w:color="000000"/>
        </w:rPr>
        <w:t xml:space="preserve"> </w:t>
      </w:r>
      <w:r w:rsidRPr="00F773CF">
        <w:rPr>
          <w:rFonts w:asciiTheme="minorHAnsi" w:eastAsia="Calibri" w:hAnsiTheme="minorHAnsi" w:cstheme="minorHAnsi"/>
          <w:spacing w:val="-1"/>
          <w:u w:val="single" w:color="000000"/>
        </w:rPr>
        <w:t>Health</w:t>
      </w:r>
      <w:r w:rsidRPr="00F773CF">
        <w:rPr>
          <w:rFonts w:asciiTheme="minorHAnsi" w:eastAsia="Calibri" w:hAnsiTheme="minorHAnsi" w:cstheme="minorHAnsi"/>
          <w:spacing w:val="-2"/>
          <w:u w:val="single" w:color="000000"/>
        </w:rPr>
        <w:t xml:space="preserve"> and</w:t>
      </w:r>
      <w:r w:rsidRPr="00F773CF">
        <w:rPr>
          <w:rFonts w:asciiTheme="minorHAnsi" w:eastAsia="Calibri" w:hAnsiTheme="minorHAnsi" w:cstheme="minorHAnsi"/>
          <w:spacing w:val="-1"/>
          <w:u w:val="single" w:color="000000"/>
        </w:rPr>
        <w:t xml:space="preserve"> Human Services</w:t>
      </w:r>
      <w:r w:rsidRPr="00F773CF">
        <w:rPr>
          <w:rFonts w:asciiTheme="minorHAnsi" w:eastAsia="Calibri" w:hAnsiTheme="minorHAnsi" w:cstheme="minorHAnsi"/>
          <w:spacing w:val="43"/>
        </w:rPr>
        <w:t xml:space="preserve"> </w:t>
      </w:r>
      <w:r w:rsidR="00526FD7" w:rsidRPr="00F773CF">
        <w:rPr>
          <w:rFonts w:asciiTheme="minorHAnsi" w:eastAsia="Calibri" w:hAnsiTheme="minorHAnsi" w:cstheme="minorHAnsi"/>
        </w:rPr>
        <w:t>Child Care</w:t>
      </w:r>
      <w:r w:rsidR="00526FD7" w:rsidRPr="00F773CF">
        <w:rPr>
          <w:rFonts w:asciiTheme="minorHAnsi" w:eastAsia="Calibri" w:hAnsiTheme="minorHAnsi" w:cstheme="minorHAnsi"/>
          <w:spacing w:val="43"/>
        </w:rPr>
        <w:t xml:space="preserve"> </w:t>
      </w:r>
      <w:r w:rsidRPr="00F773CF">
        <w:rPr>
          <w:rFonts w:asciiTheme="minorHAnsi" w:eastAsia="Calibri" w:hAnsiTheme="minorHAnsi" w:cstheme="minorHAnsi"/>
          <w:spacing w:val="-1"/>
        </w:rPr>
        <w:t>Development</w:t>
      </w:r>
      <w:r w:rsidRPr="00F773CF">
        <w:rPr>
          <w:rFonts w:asciiTheme="minorHAnsi" w:eastAsia="Calibri" w:hAnsiTheme="minorHAnsi" w:cstheme="minorHAnsi"/>
          <w:spacing w:val="-5"/>
        </w:rPr>
        <w:t xml:space="preserve"> </w:t>
      </w:r>
      <w:r w:rsidRPr="00F773CF">
        <w:rPr>
          <w:rFonts w:asciiTheme="minorHAnsi" w:eastAsia="Calibri" w:hAnsiTheme="minorHAnsi" w:cstheme="minorHAnsi"/>
        </w:rPr>
        <w:t>Fund</w:t>
      </w:r>
      <w:r w:rsidRPr="00F773CF">
        <w:rPr>
          <w:rFonts w:asciiTheme="minorHAnsi" w:eastAsia="Calibri" w:hAnsiTheme="minorHAnsi" w:cstheme="minorHAnsi"/>
          <w:spacing w:val="-3"/>
        </w:rPr>
        <w:t xml:space="preserve"> </w:t>
      </w:r>
      <w:r w:rsidRPr="00F773CF">
        <w:rPr>
          <w:rFonts w:asciiTheme="minorHAnsi" w:eastAsia="Calibri" w:hAnsiTheme="minorHAnsi" w:cstheme="minorHAnsi"/>
          <w:spacing w:val="-1"/>
        </w:rPr>
        <w:t>(CCDF)</w:t>
      </w:r>
    </w:p>
    <w:p w:rsidR="00EC3C1F" w:rsidRPr="00F773CF" w:rsidRDefault="00EC3C1F">
      <w:pPr>
        <w:pStyle w:val="BodyText"/>
        <w:rPr>
          <w:rFonts w:asciiTheme="minorHAnsi" w:hAnsiTheme="minorHAnsi" w:cstheme="minorHAnsi"/>
        </w:rPr>
      </w:pPr>
    </w:p>
    <w:p w:rsidR="009E0D50" w:rsidRPr="00F773CF" w:rsidRDefault="009E0D50">
      <w:pPr>
        <w:pStyle w:val="BodyText"/>
        <w:tabs>
          <w:tab w:val="left" w:pos="2250"/>
        </w:tabs>
        <w:rPr>
          <w:rFonts w:asciiTheme="minorHAnsi" w:hAnsiTheme="minorHAnsi" w:cstheme="minorHAnsi"/>
          <w:b/>
          <w:bCs/>
        </w:rPr>
      </w:pPr>
    </w:p>
    <w:p w:rsidR="00387509" w:rsidRPr="00F773CF" w:rsidRDefault="00387509" w:rsidP="00387509">
      <w:pPr>
        <w:pStyle w:val="Heading2"/>
        <w:rPr>
          <w:rFonts w:asciiTheme="minorHAnsi" w:hAnsiTheme="minorHAnsi" w:cstheme="minorHAnsi"/>
        </w:rPr>
      </w:pPr>
      <w:bookmarkStart w:id="4" w:name="_Toc530987543"/>
      <w:r w:rsidRPr="00F773CF">
        <w:rPr>
          <w:rFonts w:asciiTheme="minorHAnsi" w:hAnsiTheme="minorHAnsi" w:cstheme="minorHAnsi"/>
          <w:u w:val="none"/>
        </w:rPr>
        <w:t>3.0</w:t>
      </w:r>
      <w:r w:rsidRPr="00F773CF">
        <w:rPr>
          <w:rFonts w:asciiTheme="minorHAnsi" w:hAnsiTheme="minorHAnsi" w:cstheme="minorHAnsi"/>
          <w:u w:val="none"/>
        </w:rPr>
        <w:tab/>
      </w:r>
      <w:r w:rsidRPr="00F773CF">
        <w:rPr>
          <w:rFonts w:asciiTheme="minorHAnsi" w:hAnsiTheme="minorHAnsi" w:cstheme="minorHAnsi"/>
        </w:rPr>
        <w:t>CONSISTENCY WITH THE ACT</w:t>
      </w:r>
      <w:bookmarkEnd w:id="4"/>
    </w:p>
    <w:p w:rsidR="00387509" w:rsidRPr="00F773CF" w:rsidRDefault="00387509" w:rsidP="00387509">
      <w:pPr>
        <w:rPr>
          <w:rFonts w:asciiTheme="minorHAnsi" w:hAnsiTheme="minorHAnsi" w:cstheme="minorHAnsi"/>
        </w:rPr>
      </w:pPr>
    </w:p>
    <w:p w:rsidR="00387509" w:rsidRPr="00F773CF" w:rsidRDefault="00387509" w:rsidP="00387509">
      <w:pPr>
        <w:rPr>
          <w:rFonts w:asciiTheme="minorHAnsi" w:hAnsiTheme="minorHAnsi" w:cstheme="minorHAnsi"/>
        </w:rPr>
      </w:pPr>
      <w:r w:rsidRPr="00F773CF">
        <w:rPr>
          <w:rFonts w:asciiTheme="minorHAnsi" w:hAnsiTheme="minorHAnsi" w:cstheme="minorHAnsi"/>
        </w:rPr>
        <w:t xml:space="preserve">ONC’s mission is to create and maintain a comprehensive program to provide opportunities to our participants through the provision of education, training, and employment services for Alaska Natives and Native American people residing within the </w:t>
      </w:r>
      <w:r w:rsidR="00027D02" w:rsidRPr="00F773CF">
        <w:rPr>
          <w:rFonts w:asciiTheme="minorHAnsi" w:hAnsiTheme="minorHAnsi" w:cstheme="minorHAnsi"/>
        </w:rPr>
        <w:t>Bethel</w:t>
      </w:r>
      <w:r w:rsidRPr="00F773CF">
        <w:rPr>
          <w:rFonts w:asciiTheme="minorHAnsi" w:hAnsiTheme="minorHAnsi" w:cstheme="minorHAnsi"/>
        </w:rPr>
        <w:t xml:space="preserve"> Region, regardless of where they are from. Our mission is carried out through the consolidation of federal education, training, and employment programs, and related services included in our 477 Plan. This plan d</w:t>
      </w:r>
      <w:r w:rsidR="0076355C" w:rsidRPr="00F773CF">
        <w:rPr>
          <w:rFonts w:asciiTheme="minorHAnsi" w:hAnsiTheme="minorHAnsi" w:cstheme="minorHAnsi"/>
        </w:rPr>
        <w:t>emonstrates how we as a Tribal Government</w:t>
      </w:r>
      <w:r w:rsidRPr="00F773CF">
        <w:rPr>
          <w:rFonts w:asciiTheme="minorHAnsi" w:hAnsiTheme="minorHAnsi" w:cstheme="minorHAnsi"/>
        </w:rPr>
        <w:t xml:space="preserve"> integrate these federal program activities and services to improve their effectiveness and reduce unemployment in our communities as we serve organization </w:t>
      </w:r>
      <w:r w:rsidRPr="00F773CF">
        <w:rPr>
          <w:rFonts w:asciiTheme="minorHAnsi" w:hAnsiTheme="minorHAnsi" w:cstheme="minorHAnsi"/>
        </w:rPr>
        <w:lastRenderedPageBreak/>
        <w:t>goals that are in accordance with our strategic plan and the policy of self-determination. Our mission is consistent with the Statement of Purpose of Public Law 102-477.</w:t>
      </w:r>
    </w:p>
    <w:p w:rsidR="00983676" w:rsidRPr="00F773CF" w:rsidRDefault="00983676" w:rsidP="00387509">
      <w:pPr>
        <w:rPr>
          <w:rFonts w:asciiTheme="minorHAnsi" w:hAnsiTheme="minorHAnsi" w:cstheme="minorHAnsi"/>
        </w:rPr>
      </w:pPr>
    </w:p>
    <w:p w:rsidR="009E0D50" w:rsidRPr="00F773CF" w:rsidRDefault="00A61B35" w:rsidP="00B171BF">
      <w:pPr>
        <w:pStyle w:val="Heading2"/>
        <w:rPr>
          <w:rFonts w:asciiTheme="minorHAnsi" w:hAnsiTheme="minorHAnsi" w:cstheme="minorHAnsi"/>
        </w:rPr>
      </w:pPr>
      <w:bookmarkStart w:id="5" w:name="_Toc530987544"/>
      <w:r w:rsidRPr="00F773CF">
        <w:rPr>
          <w:rFonts w:asciiTheme="minorHAnsi" w:hAnsiTheme="minorHAnsi" w:cstheme="minorHAnsi"/>
          <w:u w:val="none"/>
        </w:rPr>
        <w:t>4.0</w:t>
      </w:r>
      <w:r w:rsidR="00B171BF" w:rsidRPr="00F773CF">
        <w:rPr>
          <w:rFonts w:asciiTheme="minorHAnsi" w:hAnsiTheme="minorHAnsi" w:cstheme="minorHAnsi"/>
          <w:u w:val="none"/>
        </w:rPr>
        <w:tab/>
      </w:r>
      <w:r w:rsidR="009E0D50" w:rsidRPr="00F773CF">
        <w:rPr>
          <w:rFonts w:asciiTheme="minorHAnsi" w:hAnsiTheme="minorHAnsi" w:cstheme="minorHAnsi"/>
        </w:rPr>
        <w:t>GEOGRAPHIC DESCRIPTION</w:t>
      </w:r>
      <w:bookmarkEnd w:id="5"/>
    </w:p>
    <w:p w:rsidR="009E0D50" w:rsidRPr="00F773CF" w:rsidRDefault="009E0D50">
      <w:pPr>
        <w:pStyle w:val="BodyText"/>
        <w:rPr>
          <w:rFonts w:asciiTheme="minorHAnsi" w:hAnsiTheme="minorHAnsi" w:cstheme="minorHAnsi"/>
          <w:b/>
          <w:bCs/>
        </w:rPr>
      </w:pPr>
    </w:p>
    <w:p w:rsidR="00750191" w:rsidRPr="00F773CF" w:rsidRDefault="00750191">
      <w:pPr>
        <w:pStyle w:val="BodyText"/>
        <w:rPr>
          <w:rFonts w:asciiTheme="minorHAnsi" w:hAnsiTheme="minorHAnsi" w:cstheme="minorHAnsi"/>
        </w:rPr>
      </w:pPr>
      <w:r w:rsidRPr="00F773CF">
        <w:rPr>
          <w:rFonts w:asciiTheme="minorHAnsi" w:hAnsiTheme="minorHAnsi" w:cstheme="minorHAnsi"/>
          <w:noProof/>
        </w:rPr>
        <w:drawing>
          <wp:anchor distT="0" distB="0" distL="114300" distR="114300" simplePos="0" relativeHeight="251659264" behindDoc="0" locked="0" layoutInCell="1" allowOverlap="1" wp14:anchorId="7035261D" wp14:editId="42042B4F">
            <wp:simplePos x="0" y="0"/>
            <wp:positionH relativeFrom="margin">
              <wp:align>right</wp:align>
            </wp:positionH>
            <wp:positionV relativeFrom="paragraph">
              <wp:posOffset>1355725</wp:posOffset>
            </wp:positionV>
            <wp:extent cx="5486400" cy="3656965"/>
            <wp:effectExtent l="0" t="0" r="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thel-Arial-Vi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656965"/>
                    </a:xfrm>
                    <a:prstGeom prst="rect">
                      <a:avLst/>
                    </a:prstGeom>
                  </pic:spPr>
                </pic:pic>
              </a:graphicData>
            </a:graphic>
            <wp14:sizeRelH relativeFrom="page">
              <wp14:pctWidth>0</wp14:pctWidth>
            </wp14:sizeRelH>
            <wp14:sizeRelV relativeFrom="page">
              <wp14:pctHeight>0</wp14:pctHeight>
            </wp14:sizeRelV>
          </wp:anchor>
        </w:drawing>
      </w:r>
      <w:r w:rsidR="009E0D50" w:rsidRPr="00F773CF">
        <w:rPr>
          <w:rFonts w:asciiTheme="minorHAnsi" w:hAnsiTheme="minorHAnsi" w:cstheme="minorHAnsi"/>
        </w:rPr>
        <w:t>Bethel is located at the mouth of the K</w:t>
      </w:r>
      <w:r w:rsidR="0076355C" w:rsidRPr="00F773CF">
        <w:rPr>
          <w:rFonts w:asciiTheme="minorHAnsi" w:hAnsiTheme="minorHAnsi" w:cstheme="minorHAnsi"/>
        </w:rPr>
        <w:t>uskokwim River, 5</w:t>
      </w:r>
      <w:r w:rsidR="009E0D50" w:rsidRPr="00F773CF">
        <w:rPr>
          <w:rFonts w:asciiTheme="minorHAnsi" w:hAnsiTheme="minorHAnsi" w:cstheme="minorHAnsi"/>
        </w:rPr>
        <w:t>0 miles inland from the Bering Sea. It lies in the Yukon Delta National Wildlife Refuge, 400 air miles west of Anchorage with no roads connecting to other communities. The only way in a</w:t>
      </w:r>
      <w:r w:rsidR="0076355C" w:rsidRPr="00F773CF">
        <w:rPr>
          <w:rFonts w:asciiTheme="minorHAnsi" w:hAnsiTheme="minorHAnsi" w:cstheme="minorHAnsi"/>
        </w:rPr>
        <w:t xml:space="preserve">nd out if Bethel is by airplane or small watercraft. </w:t>
      </w:r>
      <w:r w:rsidRPr="00F773CF">
        <w:rPr>
          <w:rFonts w:asciiTheme="minorHAnsi" w:hAnsiTheme="minorHAnsi" w:cstheme="minorHAnsi"/>
        </w:rPr>
        <w:t xml:space="preserve">Bethel is the regional hub for 56 surrounding villages. </w:t>
      </w:r>
      <w:r w:rsidR="0076355C" w:rsidRPr="00F773CF">
        <w:rPr>
          <w:rFonts w:asciiTheme="minorHAnsi" w:hAnsiTheme="minorHAnsi" w:cstheme="minorHAnsi"/>
        </w:rPr>
        <w:t>T</w:t>
      </w:r>
      <w:r w:rsidR="009E0D50" w:rsidRPr="00F773CF">
        <w:rPr>
          <w:rFonts w:asciiTheme="minorHAnsi" w:hAnsiTheme="minorHAnsi" w:cstheme="minorHAnsi"/>
        </w:rPr>
        <w:t>he community lies at approximately 60.792220° North Latitude and -161.755830° (West) Longitude.  (Sec. 09, T0</w:t>
      </w:r>
      <w:r w:rsidRPr="00F773CF">
        <w:rPr>
          <w:rFonts w:asciiTheme="minorHAnsi" w:hAnsiTheme="minorHAnsi" w:cstheme="minorHAnsi"/>
        </w:rPr>
        <w:t>08N, R071W, Seward Meridian.)</w:t>
      </w:r>
    </w:p>
    <w:p w:rsidR="00E20BFE" w:rsidRPr="00F773CF" w:rsidRDefault="00750191">
      <w:pPr>
        <w:pStyle w:val="BodyText"/>
        <w:rPr>
          <w:rFonts w:asciiTheme="minorHAnsi" w:hAnsiTheme="minorHAnsi" w:cstheme="minorHAnsi"/>
          <w:i/>
          <w:color w:val="FF0000"/>
        </w:rPr>
      </w:pPr>
      <w:r w:rsidRPr="00F773CF">
        <w:rPr>
          <w:rFonts w:asciiTheme="minorHAnsi" w:hAnsiTheme="minorHAnsi" w:cstheme="minorHAnsi"/>
          <w:i/>
          <w:color w:val="FF0000"/>
        </w:rPr>
        <w:t xml:space="preserve"> </w:t>
      </w:r>
    </w:p>
    <w:p w:rsidR="00750191" w:rsidRPr="00F773CF" w:rsidRDefault="00750191" w:rsidP="00A61B35">
      <w:pPr>
        <w:pStyle w:val="Heading2"/>
        <w:ind w:left="720" w:hanging="720"/>
        <w:rPr>
          <w:rFonts w:asciiTheme="minorHAnsi" w:hAnsiTheme="minorHAnsi" w:cstheme="minorHAnsi"/>
          <w:u w:val="none"/>
        </w:rPr>
      </w:pPr>
    </w:p>
    <w:p w:rsidR="00A61B35" w:rsidRPr="00F773CF" w:rsidRDefault="00A61B35" w:rsidP="00A61B35">
      <w:pPr>
        <w:pStyle w:val="Heading2"/>
        <w:ind w:left="720" w:hanging="720"/>
        <w:rPr>
          <w:rFonts w:asciiTheme="minorHAnsi" w:hAnsiTheme="minorHAnsi" w:cstheme="minorHAnsi"/>
        </w:rPr>
      </w:pPr>
      <w:bookmarkStart w:id="6" w:name="_Toc530987545"/>
      <w:r w:rsidRPr="00F773CF">
        <w:rPr>
          <w:rFonts w:asciiTheme="minorHAnsi" w:hAnsiTheme="minorHAnsi" w:cstheme="minorHAnsi"/>
          <w:u w:val="none"/>
        </w:rPr>
        <w:t>5.0</w:t>
      </w:r>
      <w:r w:rsidRPr="00F773CF">
        <w:rPr>
          <w:rFonts w:asciiTheme="minorHAnsi" w:hAnsiTheme="minorHAnsi" w:cstheme="minorHAnsi"/>
          <w:u w:val="none"/>
        </w:rPr>
        <w:tab/>
      </w:r>
      <w:r w:rsidRPr="00F773CF">
        <w:rPr>
          <w:rFonts w:asciiTheme="minorHAnsi" w:hAnsiTheme="minorHAnsi" w:cstheme="minorHAnsi"/>
        </w:rPr>
        <w:t>ELIGIBILITY</w:t>
      </w:r>
      <w:bookmarkEnd w:id="6"/>
      <w:r w:rsidRPr="00F773CF">
        <w:rPr>
          <w:rFonts w:asciiTheme="minorHAnsi" w:hAnsiTheme="minorHAnsi" w:cstheme="minorHAnsi"/>
        </w:rPr>
        <w:t xml:space="preserve"> </w:t>
      </w:r>
    </w:p>
    <w:p w:rsidR="00A61B35" w:rsidRPr="00F773CF" w:rsidRDefault="00A61B35" w:rsidP="00A61B35">
      <w:pPr>
        <w:pStyle w:val="BodyText"/>
        <w:rPr>
          <w:rFonts w:asciiTheme="minorHAnsi" w:hAnsiTheme="minorHAnsi" w:cstheme="minorHAnsi"/>
          <w:b/>
          <w:bCs/>
        </w:rPr>
      </w:pPr>
    </w:p>
    <w:p w:rsidR="00F17DBC" w:rsidRPr="00F773CF" w:rsidRDefault="00750191">
      <w:pPr>
        <w:pStyle w:val="BodyText"/>
        <w:rPr>
          <w:rFonts w:asciiTheme="minorHAnsi" w:hAnsiTheme="minorHAnsi" w:cstheme="minorHAnsi"/>
        </w:rPr>
      </w:pPr>
      <w:r w:rsidRPr="00F773CF">
        <w:rPr>
          <w:rFonts w:asciiTheme="minorHAnsi" w:hAnsiTheme="minorHAnsi" w:cstheme="minorHAnsi"/>
        </w:rPr>
        <w:t>The Orutsararmiut Native Council is the Federally recognized governing body for the community of Bethel, Alaska. This recognition is per </w:t>
      </w:r>
      <w:r w:rsidRPr="00F773CF">
        <w:rPr>
          <w:rFonts w:asciiTheme="minorHAnsi" w:hAnsiTheme="minorHAnsi" w:cstheme="minorHAnsi"/>
          <w:iCs/>
        </w:rPr>
        <w:t>Federal Register/Vol.6, No. 49/Monday, March 13, 2000/Notices </w:t>
      </w:r>
      <w:r w:rsidRPr="00F773CF">
        <w:rPr>
          <w:rFonts w:asciiTheme="minorHAnsi" w:hAnsiTheme="minorHAnsi" w:cstheme="minorHAnsi"/>
        </w:rPr>
        <w:t>for the community of Bethel</w:t>
      </w:r>
      <w:r w:rsidR="00027D02" w:rsidRPr="00F773CF">
        <w:rPr>
          <w:rFonts w:asciiTheme="minorHAnsi" w:hAnsiTheme="minorHAnsi" w:cstheme="minorHAnsi"/>
        </w:rPr>
        <w:t>.</w:t>
      </w:r>
    </w:p>
    <w:p w:rsidR="00027D02" w:rsidRPr="00F773CF" w:rsidRDefault="00027D02">
      <w:pPr>
        <w:pStyle w:val="BodyText"/>
        <w:rPr>
          <w:rFonts w:asciiTheme="minorHAnsi" w:hAnsiTheme="minorHAnsi" w:cstheme="minorHAnsi"/>
        </w:rPr>
      </w:pPr>
    </w:p>
    <w:p w:rsidR="009E0D50" w:rsidRPr="00F773CF" w:rsidRDefault="00E20BFE" w:rsidP="00B171BF">
      <w:pPr>
        <w:pStyle w:val="Heading2"/>
        <w:rPr>
          <w:rFonts w:asciiTheme="minorHAnsi" w:hAnsiTheme="minorHAnsi" w:cstheme="minorHAnsi"/>
        </w:rPr>
      </w:pPr>
      <w:bookmarkStart w:id="7" w:name="_Toc530987546"/>
      <w:r w:rsidRPr="00F773CF">
        <w:rPr>
          <w:rFonts w:asciiTheme="minorHAnsi" w:hAnsiTheme="minorHAnsi" w:cstheme="minorHAnsi"/>
          <w:u w:val="none"/>
        </w:rPr>
        <w:t>6.0</w:t>
      </w:r>
      <w:r w:rsidR="00B171BF" w:rsidRPr="00F773CF">
        <w:rPr>
          <w:rFonts w:asciiTheme="minorHAnsi" w:hAnsiTheme="minorHAnsi" w:cstheme="minorHAnsi"/>
          <w:u w:val="none"/>
        </w:rPr>
        <w:tab/>
      </w:r>
      <w:r w:rsidR="009E0D50" w:rsidRPr="00F773CF">
        <w:rPr>
          <w:rFonts w:asciiTheme="minorHAnsi" w:hAnsiTheme="minorHAnsi" w:cstheme="minorHAnsi"/>
        </w:rPr>
        <w:t>ECONOMIC CONDITIONS</w:t>
      </w:r>
      <w:bookmarkEnd w:id="7"/>
    </w:p>
    <w:p w:rsidR="009E0D50" w:rsidRPr="00F773CF" w:rsidRDefault="009E0D50">
      <w:pPr>
        <w:pStyle w:val="BodyText"/>
        <w:rPr>
          <w:rFonts w:asciiTheme="minorHAnsi" w:hAnsiTheme="minorHAnsi" w:cstheme="minorHAnsi"/>
          <w:b/>
          <w:bCs/>
        </w:rPr>
      </w:pPr>
    </w:p>
    <w:p w:rsidR="00775D9D" w:rsidRPr="00F773CF" w:rsidRDefault="00775D9D" w:rsidP="00775D9D">
      <w:pPr>
        <w:pStyle w:val="Default"/>
        <w:spacing w:after="240"/>
        <w:rPr>
          <w:rFonts w:asciiTheme="minorHAnsi" w:hAnsiTheme="minorHAnsi" w:cstheme="minorHAnsi"/>
          <w:color w:val="FF0000"/>
        </w:rPr>
      </w:pPr>
      <w:r w:rsidRPr="00F773CF">
        <w:rPr>
          <w:rFonts w:asciiTheme="minorHAnsi" w:hAnsiTheme="minorHAnsi" w:cstheme="minorHAnsi"/>
          <w:color w:val="auto"/>
        </w:rPr>
        <w:t xml:space="preserve">Bethel is surrounded by 56 villages with populations ranging from less than a hundred to over 1,000. Due to lack of infrastructure and employment opportunities as well as </w:t>
      </w:r>
      <w:r w:rsidRPr="00F773CF">
        <w:rPr>
          <w:rFonts w:asciiTheme="minorHAnsi" w:hAnsiTheme="minorHAnsi" w:cstheme="minorHAnsi"/>
          <w:color w:val="auto"/>
        </w:rPr>
        <w:lastRenderedPageBreak/>
        <w:t>depressed economic conditions in these rural areas, the migration of Alaska Natives into Bethel continues to rise each year and is projected to steadily increase over the next decade. The percentage of the American Indian and Alaska Native population has increased from 61 to 65 percent.</w:t>
      </w:r>
    </w:p>
    <w:p w:rsidR="00775D9D" w:rsidRPr="00F773CF" w:rsidRDefault="00775D9D" w:rsidP="00775D9D">
      <w:pPr>
        <w:pStyle w:val="BodyText"/>
        <w:spacing w:after="240"/>
        <w:rPr>
          <w:rFonts w:asciiTheme="minorHAnsi" w:hAnsiTheme="minorHAnsi" w:cstheme="minorHAnsi"/>
        </w:rPr>
      </w:pPr>
      <w:r w:rsidRPr="00F773CF">
        <w:rPr>
          <w:rFonts w:asciiTheme="minorHAnsi" w:hAnsiTheme="minorHAnsi" w:cstheme="minorHAnsi"/>
        </w:rPr>
        <w:t>Bethel no longer has a commercial fishery, leaving construction as the only major seasonal employment option. The unemployment rate of American Indian and Alaska Native population in Bethel is an estimated 13.9%.</w:t>
      </w:r>
    </w:p>
    <w:p w:rsidR="009E0D50" w:rsidRPr="00F773CF" w:rsidRDefault="009E0D50">
      <w:pPr>
        <w:pStyle w:val="BodyText"/>
        <w:rPr>
          <w:rFonts w:asciiTheme="minorHAnsi" w:hAnsiTheme="minorHAnsi" w:cstheme="minorHAnsi"/>
        </w:rPr>
      </w:pPr>
      <w:r w:rsidRPr="00F773CF">
        <w:rPr>
          <w:rFonts w:asciiTheme="minorHAnsi" w:hAnsiTheme="minorHAnsi" w:cstheme="minorHAnsi"/>
        </w:rPr>
        <w:t>Employment op</w:t>
      </w:r>
      <w:r w:rsidR="00750191" w:rsidRPr="00F773CF">
        <w:rPr>
          <w:rFonts w:asciiTheme="minorHAnsi" w:hAnsiTheme="minorHAnsi" w:cstheme="minorHAnsi"/>
        </w:rPr>
        <w:t>portunities are relatively high in Bethel; however,</w:t>
      </w:r>
      <w:r w:rsidR="00CF2100" w:rsidRPr="00F773CF">
        <w:rPr>
          <w:rFonts w:asciiTheme="minorHAnsi" w:hAnsiTheme="minorHAnsi" w:cstheme="minorHAnsi"/>
        </w:rPr>
        <w:t xml:space="preserve"> the high-grossing salary, executive, and high-skilled </w:t>
      </w:r>
      <w:r w:rsidRPr="00F773CF">
        <w:rPr>
          <w:rFonts w:asciiTheme="minorHAnsi" w:hAnsiTheme="minorHAnsi" w:cstheme="minorHAnsi"/>
        </w:rPr>
        <w:t>occupations require an app</w:t>
      </w:r>
      <w:r w:rsidR="00750191" w:rsidRPr="00F773CF">
        <w:rPr>
          <w:rFonts w:asciiTheme="minorHAnsi" w:hAnsiTheme="minorHAnsi" w:cstheme="minorHAnsi"/>
        </w:rPr>
        <w:t>licant hold a trade, certification, or college degree to obtain</w:t>
      </w:r>
      <w:r w:rsidRPr="00F773CF">
        <w:rPr>
          <w:rFonts w:asciiTheme="minorHAnsi" w:hAnsiTheme="minorHAnsi" w:cstheme="minorHAnsi"/>
        </w:rPr>
        <w:t xml:space="preserve"> </w:t>
      </w:r>
      <w:r w:rsidR="00750191" w:rsidRPr="00F773CF">
        <w:rPr>
          <w:rFonts w:asciiTheme="minorHAnsi" w:hAnsiTheme="minorHAnsi" w:cstheme="minorHAnsi"/>
        </w:rPr>
        <w:t xml:space="preserve">these positions.  Many of these vacant </w:t>
      </w:r>
      <w:r w:rsidRPr="00F773CF">
        <w:rPr>
          <w:rFonts w:asciiTheme="minorHAnsi" w:hAnsiTheme="minorHAnsi" w:cstheme="minorHAnsi"/>
        </w:rPr>
        <w:t>positions</w:t>
      </w:r>
      <w:r w:rsidR="00750191" w:rsidRPr="00F773CF">
        <w:rPr>
          <w:rFonts w:asciiTheme="minorHAnsi" w:hAnsiTheme="minorHAnsi" w:cstheme="minorHAnsi"/>
        </w:rPr>
        <w:t xml:space="preserve"> in our community</w:t>
      </w:r>
      <w:r w:rsidRPr="00F773CF">
        <w:rPr>
          <w:rFonts w:asciiTheme="minorHAnsi" w:hAnsiTheme="minorHAnsi" w:cstheme="minorHAnsi"/>
        </w:rPr>
        <w:t xml:space="preserve"> have been, and continue to be filled by applicants f</w:t>
      </w:r>
      <w:r w:rsidR="00750191" w:rsidRPr="00F773CF">
        <w:rPr>
          <w:rFonts w:asciiTheme="minorHAnsi" w:hAnsiTheme="minorHAnsi" w:cstheme="minorHAnsi"/>
        </w:rPr>
        <w:t>rom outside of the Bethel area.</w:t>
      </w:r>
      <w:r w:rsidRPr="00F773CF">
        <w:rPr>
          <w:rFonts w:asciiTheme="minorHAnsi" w:hAnsiTheme="minorHAnsi" w:cstheme="minorHAnsi"/>
        </w:rPr>
        <w:t xml:space="preserve"> </w:t>
      </w:r>
      <w:r w:rsidR="00CF2100" w:rsidRPr="00F773CF">
        <w:rPr>
          <w:rFonts w:asciiTheme="minorHAnsi" w:hAnsiTheme="minorHAnsi" w:cstheme="minorHAnsi"/>
        </w:rPr>
        <w:t>The importation of individuals to our community is a major contributing factor to our high property rental prices. The demand for housing increases too quickly for the availability of properties to rent. When you add this cost to the already high cost of fuel (</w:t>
      </w:r>
      <w:r w:rsidR="00C2738B" w:rsidRPr="00F773CF">
        <w:rPr>
          <w:rFonts w:asciiTheme="minorHAnsi" w:hAnsiTheme="minorHAnsi" w:cstheme="minorHAnsi"/>
        </w:rPr>
        <w:t>between 4 to 6 dollars a gallon for unleaded), high grocery prices ($8 for a gallon of milk) the cost of living here becomes astronomical.</w:t>
      </w:r>
      <w:r w:rsidR="00CF2100" w:rsidRPr="00F773CF">
        <w:rPr>
          <w:rFonts w:asciiTheme="minorHAnsi" w:hAnsiTheme="minorHAnsi" w:cstheme="minorHAnsi"/>
        </w:rPr>
        <w:t xml:space="preserve"> </w:t>
      </w:r>
      <w:r w:rsidR="00750191" w:rsidRPr="00F773CF">
        <w:rPr>
          <w:rFonts w:asciiTheme="minorHAnsi" w:hAnsiTheme="minorHAnsi" w:cstheme="minorHAnsi"/>
        </w:rPr>
        <w:t>According to the Alaska Department of Labor</w:t>
      </w:r>
      <w:r w:rsidR="00CD675B" w:rsidRPr="00F773CF">
        <w:rPr>
          <w:rFonts w:asciiTheme="minorHAnsi" w:hAnsiTheme="minorHAnsi" w:cstheme="minorHAnsi"/>
        </w:rPr>
        <w:t>, the unemployment rate held</w:t>
      </w:r>
      <w:r w:rsidR="00750191" w:rsidRPr="00F773CF">
        <w:rPr>
          <w:rFonts w:asciiTheme="minorHAnsi" w:hAnsiTheme="minorHAnsi" w:cstheme="minorHAnsi"/>
        </w:rPr>
        <w:t xml:space="preserve"> steadily around 15% </w:t>
      </w:r>
      <w:r w:rsidR="00CD675B" w:rsidRPr="00F773CF">
        <w:rPr>
          <w:rFonts w:asciiTheme="minorHAnsi" w:hAnsiTheme="minorHAnsi" w:cstheme="minorHAnsi"/>
        </w:rPr>
        <w:t>for the last three years, and as high as 18% in 2014.</w:t>
      </w:r>
      <w:r w:rsidRPr="00F773CF">
        <w:rPr>
          <w:rFonts w:asciiTheme="minorHAnsi" w:hAnsiTheme="minorHAnsi" w:cstheme="minorHAnsi"/>
        </w:rPr>
        <w:t xml:space="preserve"> </w:t>
      </w:r>
    </w:p>
    <w:p w:rsidR="009E0D50" w:rsidRPr="00F773CF" w:rsidRDefault="009E0D50">
      <w:pPr>
        <w:pStyle w:val="BodyText"/>
        <w:rPr>
          <w:rFonts w:asciiTheme="minorHAnsi" w:hAnsiTheme="minorHAnsi" w:cstheme="minorHAnsi"/>
        </w:rPr>
      </w:pPr>
    </w:p>
    <w:p w:rsidR="009E0D50" w:rsidRPr="00F773CF" w:rsidRDefault="00CF2100">
      <w:pPr>
        <w:pStyle w:val="BodyText"/>
        <w:rPr>
          <w:rFonts w:asciiTheme="minorHAnsi" w:hAnsiTheme="minorHAnsi" w:cstheme="minorHAnsi"/>
        </w:rPr>
      </w:pPr>
      <w:r w:rsidRPr="00F773CF">
        <w:rPr>
          <w:rFonts w:asciiTheme="minorHAnsi" w:hAnsiTheme="minorHAnsi" w:cstheme="minorHAnsi"/>
        </w:rPr>
        <w:t>Employment opportunities in Bethel include State and</w:t>
      </w:r>
      <w:r w:rsidR="00C2738B" w:rsidRPr="00F773CF">
        <w:rPr>
          <w:rFonts w:asciiTheme="minorHAnsi" w:hAnsiTheme="minorHAnsi" w:cstheme="minorHAnsi"/>
        </w:rPr>
        <w:t xml:space="preserve"> Federal Government offices</w:t>
      </w:r>
      <w:r w:rsidR="009E0D50" w:rsidRPr="00F773CF">
        <w:rPr>
          <w:rFonts w:asciiTheme="minorHAnsi" w:hAnsiTheme="minorHAnsi" w:cstheme="minorHAnsi"/>
        </w:rPr>
        <w:t xml:space="preserve"> such as the Department of Transportation, Alaska State Troopers, Fish and Wildlife Offices</w:t>
      </w:r>
      <w:r w:rsidR="00C2738B" w:rsidRPr="00F773CF">
        <w:rPr>
          <w:rFonts w:asciiTheme="minorHAnsi" w:hAnsiTheme="minorHAnsi" w:cstheme="minorHAnsi"/>
        </w:rPr>
        <w:t>, the City of Bethel Offices, Public Works, the Yukon Kuskokwim Heath Corporation</w:t>
      </w:r>
      <w:r w:rsidR="009E0D50" w:rsidRPr="00F773CF">
        <w:rPr>
          <w:rFonts w:asciiTheme="minorHAnsi" w:hAnsiTheme="minorHAnsi" w:cstheme="minorHAnsi"/>
        </w:rPr>
        <w:t xml:space="preserve"> Hospital, the Lower Kuskokwim S</w:t>
      </w:r>
      <w:r w:rsidRPr="00F773CF">
        <w:rPr>
          <w:rFonts w:asciiTheme="minorHAnsi" w:hAnsiTheme="minorHAnsi" w:cstheme="minorHAnsi"/>
        </w:rPr>
        <w:t>chool District, Bethel Youth Facility</w:t>
      </w:r>
      <w:r w:rsidR="009E0D50" w:rsidRPr="00F773CF">
        <w:rPr>
          <w:rFonts w:asciiTheme="minorHAnsi" w:hAnsiTheme="minorHAnsi" w:cstheme="minorHAnsi"/>
        </w:rPr>
        <w:t xml:space="preserve">, </w:t>
      </w:r>
      <w:r w:rsidRPr="00F773CF">
        <w:rPr>
          <w:rFonts w:asciiTheme="minorHAnsi" w:hAnsiTheme="minorHAnsi" w:cstheme="minorHAnsi"/>
        </w:rPr>
        <w:t>Yukon Kuskokwim Corrections Center</w:t>
      </w:r>
      <w:r w:rsidR="009E0D50" w:rsidRPr="00F773CF">
        <w:rPr>
          <w:rFonts w:asciiTheme="minorHAnsi" w:hAnsiTheme="minorHAnsi" w:cstheme="minorHAnsi"/>
        </w:rPr>
        <w:t xml:space="preserve">, </w:t>
      </w:r>
      <w:proofErr w:type="spellStart"/>
      <w:r w:rsidRPr="00F773CF">
        <w:rPr>
          <w:rFonts w:asciiTheme="minorHAnsi" w:hAnsiTheme="minorHAnsi" w:cstheme="minorHAnsi"/>
        </w:rPr>
        <w:t>Yuut</w:t>
      </w:r>
      <w:proofErr w:type="spellEnd"/>
      <w:r w:rsidRPr="00F773CF">
        <w:rPr>
          <w:rFonts w:asciiTheme="minorHAnsi" w:hAnsiTheme="minorHAnsi" w:cstheme="minorHAnsi"/>
        </w:rPr>
        <w:t xml:space="preserve"> </w:t>
      </w:r>
      <w:proofErr w:type="spellStart"/>
      <w:r w:rsidRPr="00F773CF">
        <w:rPr>
          <w:rFonts w:asciiTheme="minorHAnsi" w:hAnsiTheme="minorHAnsi" w:cstheme="minorHAnsi"/>
        </w:rPr>
        <w:t>Elitnaurviat</w:t>
      </w:r>
      <w:proofErr w:type="spellEnd"/>
      <w:r w:rsidR="009E0D50" w:rsidRPr="00F773CF">
        <w:rPr>
          <w:rFonts w:asciiTheme="minorHAnsi" w:hAnsiTheme="minorHAnsi" w:cstheme="minorHAnsi"/>
        </w:rPr>
        <w:t>, two radio s</w:t>
      </w:r>
      <w:r w:rsidRPr="00F773CF">
        <w:rPr>
          <w:rFonts w:asciiTheme="minorHAnsi" w:hAnsiTheme="minorHAnsi" w:cstheme="minorHAnsi"/>
        </w:rPr>
        <w:t>tations</w:t>
      </w:r>
      <w:r w:rsidR="009E0D50" w:rsidRPr="00F773CF">
        <w:rPr>
          <w:rFonts w:asciiTheme="minorHAnsi" w:hAnsiTheme="minorHAnsi" w:cstheme="minorHAnsi"/>
        </w:rPr>
        <w:t>, telephon</w:t>
      </w:r>
      <w:r w:rsidR="00C2738B" w:rsidRPr="00F773CF">
        <w:rPr>
          <w:rFonts w:asciiTheme="minorHAnsi" w:hAnsiTheme="minorHAnsi" w:cstheme="minorHAnsi"/>
        </w:rPr>
        <w:t>e and cablevision offices,</w:t>
      </w:r>
      <w:r w:rsidR="009E0D50" w:rsidRPr="00F773CF">
        <w:rPr>
          <w:rFonts w:asciiTheme="minorHAnsi" w:hAnsiTheme="minorHAnsi" w:cstheme="minorHAnsi"/>
        </w:rPr>
        <w:t xml:space="preserve"> </w:t>
      </w:r>
      <w:r w:rsidR="00C2738B" w:rsidRPr="00F773CF">
        <w:rPr>
          <w:rFonts w:asciiTheme="minorHAnsi" w:hAnsiTheme="minorHAnsi" w:cstheme="minorHAnsi"/>
        </w:rPr>
        <w:t xml:space="preserve">a few </w:t>
      </w:r>
      <w:r w:rsidR="009E0D50" w:rsidRPr="00F773CF">
        <w:rPr>
          <w:rFonts w:asciiTheme="minorHAnsi" w:hAnsiTheme="minorHAnsi" w:cstheme="minorHAnsi"/>
        </w:rPr>
        <w:t>general merchand</w:t>
      </w:r>
      <w:r w:rsidR="00C2738B" w:rsidRPr="00F773CF">
        <w:rPr>
          <w:rFonts w:asciiTheme="minorHAnsi" w:hAnsiTheme="minorHAnsi" w:cstheme="minorHAnsi"/>
        </w:rPr>
        <w:t>ise and grocery stores,</w:t>
      </w:r>
      <w:r w:rsidR="009E0D50" w:rsidRPr="00F773CF">
        <w:rPr>
          <w:rFonts w:asciiTheme="minorHAnsi" w:hAnsiTheme="minorHAnsi" w:cstheme="minorHAnsi"/>
        </w:rPr>
        <w:t xml:space="preserve"> the </w:t>
      </w:r>
      <w:r w:rsidR="00C2738B" w:rsidRPr="00F773CF">
        <w:rPr>
          <w:rFonts w:asciiTheme="minorHAnsi" w:hAnsiTheme="minorHAnsi" w:cstheme="minorHAnsi"/>
        </w:rPr>
        <w:t>Alaska Village Electric Cooperative</w:t>
      </w:r>
      <w:r w:rsidR="009E0D50" w:rsidRPr="00F773CF">
        <w:rPr>
          <w:rFonts w:asciiTheme="minorHAnsi" w:hAnsiTheme="minorHAnsi" w:cstheme="minorHAnsi"/>
        </w:rPr>
        <w:t>, apartment complexes, several restaurants, the Tundra Women’s Coalition, an autom</w:t>
      </w:r>
      <w:r w:rsidR="00C2738B" w:rsidRPr="00F773CF">
        <w:rPr>
          <w:rFonts w:asciiTheme="minorHAnsi" w:hAnsiTheme="minorHAnsi" w:cstheme="minorHAnsi"/>
        </w:rPr>
        <w:t>otive parts store, auto mechanic shops</w:t>
      </w:r>
      <w:r w:rsidR="009E0D50" w:rsidRPr="00F773CF">
        <w:rPr>
          <w:rFonts w:asciiTheme="minorHAnsi" w:hAnsiTheme="minorHAnsi" w:cstheme="minorHAnsi"/>
        </w:rPr>
        <w:t xml:space="preserve">, two lumberyards, </w:t>
      </w:r>
      <w:r w:rsidR="00C2738B" w:rsidRPr="00F773CF">
        <w:rPr>
          <w:rFonts w:asciiTheme="minorHAnsi" w:hAnsiTheme="minorHAnsi" w:cstheme="minorHAnsi"/>
        </w:rPr>
        <w:t>the Bethel Family Clinic</w:t>
      </w:r>
      <w:r w:rsidR="009E0D50" w:rsidRPr="00F773CF">
        <w:rPr>
          <w:rFonts w:asciiTheme="minorHAnsi" w:hAnsiTheme="minorHAnsi" w:cstheme="minorHAnsi"/>
        </w:rPr>
        <w:t>, t</w:t>
      </w:r>
      <w:r w:rsidR="00C2738B" w:rsidRPr="00F773CF">
        <w:rPr>
          <w:rFonts w:asciiTheme="minorHAnsi" w:hAnsiTheme="minorHAnsi" w:cstheme="minorHAnsi"/>
        </w:rPr>
        <w:t>hree fuel service companies, two</w:t>
      </w:r>
      <w:r w:rsidR="009E0D50" w:rsidRPr="00F773CF">
        <w:rPr>
          <w:rFonts w:asciiTheme="minorHAnsi" w:hAnsiTheme="minorHAnsi" w:cstheme="minorHAnsi"/>
        </w:rPr>
        <w:t xml:space="preserve"> banks, a credit union, law offices, </w:t>
      </w:r>
      <w:r w:rsidR="00C2738B" w:rsidRPr="00F773CF">
        <w:rPr>
          <w:rFonts w:asciiTheme="minorHAnsi" w:hAnsiTheme="minorHAnsi" w:cstheme="minorHAnsi"/>
        </w:rPr>
        <w:t xml:space="preserve">several hotels, </w:t>
      </w:r>
      <w:r w:rsidR="009E0D50" w:rsidRPr="00F773CF">
        <w:rPr>
          <w:rFonts w:asciiTheme="minorHAnsi" w:hAnsiTheme="minorHAnsi" w:cstheme="minorHAnsi"/>
        </w:rPr>
        <w:t>a communi</w:t>
      </w:r>
      <w:r w:rsidR="00C2738B" w:rsidRPr="00F773CF">
        <w:rPr>
          <w:rFonts w:asciiTheme="minorHAnsi" w:hAnsiTheme="minorHAnsi" w:cstheme="minorHAnsi"/>
        </w:rPr>
        <w:t>ty college and library</w:t>
      </w:r>
      <w:r w:rsidR="009E0D50" w:rsidRPr="00F773CF">
        <w:rPr>
          <w:rFonts w:asciiTheme="minorHAnsi" w:hAnsiTheme="minorHAnsi" w:cstheme="minorHAnsi"/>
        </w:rPr>
        <w:t>, several ai</w:t>
      </w:r>
      <w:r w:rsidR="00C2738B" w:rsidRPr="00F773CF">
        <w:rPr>
          <w:rFonts w:asciiTheme="minorHAnsi" w:hAnsiTheme="minorHAnsi" w:cstheme="minorHAnsi"/>
        </w:rPr>
        <w:t>r taxi and cargo facilities, a video store,</w:t>
      </w:r>
      <w:r w:rsidR="009E0D50" w:rsidRPr="00F773CF">
        <w:rPr>
          <w:rFonts w:asciiTheme="minorHAnsi" w:hAnsiTheme="minorHAnsi" w:cstheme="minorHAnsi"/>
        </w:rPr>
        <w:t xml:space="preserve"> and many taxicabs.</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Despite the wide variety of employment opportunities available in the Bethel area, competit</w:t>
      </w:r>
      <w:r w:rsidR="00C2738B" w:rsidRPr="00F773CF">
        <w:rPr>
          <w:rFonts w:asciiTheme="minorHAnsi" w:hAnsiTheme="minorHAnsi" w:cstheme="minorHAnsi"/>
        </w:rPr>
        <w:t>ion for employment has increased in recent years. T</w:t>
      </w:r>
      <w:r w:rsidRPr="00F773CF">
        <w:rPr>
          <w:rFonts w:asciiTheme="minorHAnsi" w:hAnsiTheme="minorHAnsi" w:cstheme="minorHAnsi"/>
        </w:rPr>
        <w:t>he demand for more qualified individuals increa</w:t>
      </w:r>
      <w:r w:rsidR="00C2738B" w:rsidRPr="00F773CF">
        <w:rPr>
          <w:rFonts w:asciiTheme="minorHAnsi" w:hAnsiTheme="minorHAnsi" w:cstheme="minorHAnsi"/>
        </w:rPr>
        <w:t xml:space="preserve">ses with the changing economy. </w:t>
      </w:r>
      <w:r w:rsidRPr="00F773CF">
        <w:rPr>
          <w:rFonts w:asciiTheme="minorHAnsi" w:hAnsiTheme="minorHAnsi" w:cstheme="minorHAnsi"/>
        </w:rPr>
        <w:t>Future employment opportunitie</w:t>
      </w:r>
      <w:r w:rsidR="00E54239">
        <w:rPr>
          <w:rFonts w:asciiTheme="minorHAnsi" w:hAnsiTheme="minorHAnsi" w:cstheme="minorHAnsi"/>
        </w:rPr>
        <w:t>s in this region include</w:t>
      </w:r>
      <w:r w:rsidRPr="00F773CF">
        <w:rPr>
          <w:rFonts w:asciiTheme="minorHAnsi" w:hAnsiTheme="minorHAnsi" w:cstheme="minorHAnsi"/>
        </w:rPr>
        <w:t xml:space="preserve"> tourism, small businesses, certified teachers and other school administrators, commercial pilots, </w:t>
      </w:r>
      <w:r w:rsidR="00C2738B" w:rsidRPr="00F773CF">
        <w:rPr>
          <w:rFonts w:asciiTheme="minorHAnsi" w:hAnsiTheme="minorHAnsi" w:cstheme="minorHAnsi"/>
        </w:rPr>
        <w:t>law enforcement officers</w:t>
      </w:r>
      <w:r w:rsidRPr="00F773CF">
        <w:rPr>
          <w:rFonts w:asciiTheme="minorHAnsi" w:hAnsiTheme="minorHAnsi" w:cstheme="minorHAnsi"/>
        </w:rPr>
        <w:t xml:space="preserve">, biologists, geologists, doctors and nurses, and many other positions that require degrees or certificates.  </w:t>
      </w:r>
    </w:p>
    <w:p w:rsidR="008B0FA3" w:rsidRPr="00F773CF" w:rsidRDefault="008B0FA3">
      <w:pPr>
        <w:pStyle w:val="BodyText"/>
        <w:rPr>
          <w:rFonts w:asciiTheme="minorHAnsi" w:hAnsiTheme="minorHAnsi" w:cstheme="minorHAnsi"/>
        </w:rPr>
      </w:pPr>
    </w:p>
    <w:p w:rsidR="008B0FA3" w:rsidRPr="00F773CF" w:rsidRDefault="00775D9D" w:rsidP="008B0FA3">
      <w:pPr>
        <w:pStyle w:val="BodyText"/>
        <w:rPr>
          <w:rFonts w:asciiTheme="minorHAnsi" w:hAnsiTheme="minorHAnsi" w:cstheme="minorHAnsi"/>
        </w:rPr>
      </w:pPr>
      <w:r w:rsidRPr="00F773CF">
        <w:rPr>
          <w:rFonts w:asciiTheme="minorHAnsi" w:hAnsiTheme="minorHAnsi" w:cstheme="minorHAnsi"/>
        </w:rPr>
        <w:t>The seasonal job cycles contribute</w:t>
      </w:r>
      <w:r w:rsidR="008B0FA3" w:rsidRPr="00F773CF">
        <w:rPr>
          <w:rFonts w:asciiTheme="minorHAnsi" w:hAnsiTheme="minorHAnsi" w:cstheme="minorHAnsi"/>
        </w:rPr>
        <w:t xml:space="preserve"> to difficulties many Alaska Native and American Indian families experience in establishing a stable home environment and substantial wo</w:t>
      </w:r>
      <w:r w:rsidRPr="00F773CF">
        <w:rPr>
          <w:rFonts w:asciiTheme="minorHAnsi" w:hAnsiTheme="minorHAnsi" w:cstheme="minorHAnsi"/>
        </w:rPr>
        <w:t>rk history not only in Bethel</w:t>
      </w:r>
      <w:r w:rsidR="008B0FA3" w:rsidRPr="00F773CF">
        <w:rPr>
          <w:rFonts w:asciiTheme="minorHAnsi" w:hAnsiTheme="minorHAnsi" w:cstheme="minorHAnsi"/>
        </w:rPr>
        <w:t xml:space="preserve"> but in other communities w</w:t>
      </w:r>
      <w:r w:rsidRPr="00F773CF">
        <w:rPr>
          <w:rFonts w:asciiTheme="minorHAnsi" w:hAnsiTheme="minorHAnsi" w:cstheme="minorHAnsi"/>
        </w:rPr>
        <w:t>ithin our regional service area.</w:t>
      </w:r>
    </w:p>
    <w:p w:rsidR="00D3535C" w:rsidRPr="00F773CF" w:rsidRDefault="00D3535C" w:rsidP="00D3535C">
      <w:pPr>
        <w:pStyle w:val="Heading2"/>
        <w:rPr>
          <w:rFonts w:asciiTheme="minorHAnsi" w:hAnsiTheme="minorHAnsi" w:cstheme="minorHAnsi"/>
        </w:rPr>
      </w:pPr>
      <w:bookmarkStart w:id="8" w:name="_Toc530987547"/>
      <w:r w:rsidRPr="00F773CF">
        <w:rPr>
          <w:rFonts w:asciiTheme="minorHAnsi" w:hAnsiTheme="minorHAnsi" w:cstheme="minorHAnsi"/>
          <w:u w:val="none"/>
        </w:rPr>
        <w:lastRenderedPageBreak/>
        <w:t>7.0</w:t>
      </w:r>
      <w:r w:rsidRPr="00F773CF">
        <w:rPr>
          <w:rFonts w:asciiTheme="minorHAnsi" w:hAnsiTheme="minorHAnsi" w:cstheme="minorHAnsi"/>
          <w:u w:val="none"/>
        </w:rPr>
        <w:tab/>
      </w:r>
      <w:r w:rsidRPr="00F773CF">
        <w:rPr>
          <w:rFonts w:asciiTheme="minorHAnsi" w:hAnsiTheme="minorHAnsi" w:cstheme="minorHAnsi"/>
        </w:rPr>
        <w:t>DESCRIPTION OF SERVICE POPULATION</w:t>
      </w:r>
      <w:bookmarkEnd w:id="8"/>
    </w:p>
    <w:p w:rsidR="00D3535C" w:rsidRPr="00F773CF" w:rsidRDefault="00D3535C" w:rsidP="00D3535C">
      <w:pPr>
        <w:pStyle w:val="Default"/>
        <w:rPr>
          <w:rFonts w:asciiTheme="minorHAnsi" w:hAnsiTheme="minorHAnsi" w:cstheme="minorHAnsi"/>
          <w:i/>
          <w:color w:val="FF0000"/>
        </w:rPr>
      </w:pPr>
    </w:p>
    <w:p w:rsidR="00D3535C" w:rsidRPr="00F773CF" w:rsidRDefault="00C64EB8" w:rsidP="00D3535C">
      <w:pPr>
        <w:pStyle w:val="Default"/>
        <w:spacing w:after="240"/>
        <w:rPr>
          <w:rFonts w:asciiTheme="minorHAnsi" w:hAnsiTheme="minorHAnsi" w:cstheme="minorHAnsi"/>
          <w:color w:val="auto"/>
        </w:rPr>
      </w:pPr>
      <w:r w:rsidRPr="00F773CF">
        <w:rPr>
          <w:rFonts w:asciiTheme="minorHAnsi" w:hAnsiTheme="minorHAnsi" w:cstheme="minorHAnsi"/>
          <w:color w:val="auto"/>
        </w:rPr>
        <w:t>Based on the Statistical Reports from 2017, our 477 Program has served the following demographic population:</w:t>
      </w:r>
    </w:p>
    <w:p w:rsidR="00D3535C" w:rsidRPr="00F773CF" w:rsidRDefault="00C64EB8" w:rsidP="00D3535C">
      <w:pPr>
        <w:pStyle w:val="Default"/>
        <w:ind w:firstLine="720"/>
        <w:rPr>
          <w:rFonts w:asciiTheme="minorHAnsi" w:hAnsiTheme="minorHAnsi" w:cstheme="minorHAnsi"/>
          <w:color w:val="auto"/>
        </w:rPr>
      </w:pPr>
      <w:r w:rsidRPr="00F773CF">
        <w:rPr>
          <w:rFonts w:asciiTheme="minorHAnsi" w:hAnsiTheme="minorHAnsi" w:cstheme="minorHAnsi"/>
          <w:color w:val="auto"/>
        </w:rPr>
        <w:t xml:space="preserve">Gender: </w:t>
      </w:r>
      <w:r w:rsidRPr="00F773CF">
        <w:rPr>
          <w:rFonts w:asciiTheme="minorHAnsi" w:hAnsiTheme="minorHAnsi" w:cstheme="minorHAnsi"/>
          <w:color w:val="auto"/>
        </w:rPr>
        <w:tab/>
      </w:r>
      <w:r w:rsidRPr="00F773CF">
        <w:rPr>
          <w:rFonts w:asciiTheme="minorHAnsi" w:hAnsiTheme="minorHAnsi" w:cstheme="minorHAnsi"/>
          <w:color w:val="auto"/>
        </w:rPr>
        <w:tab/>
        <w:t>66% female 34</w:t>
      </w:r>
      <w:r w:rsidR="00D3535C" w:rsidRPr="00F773CF">
        <w:rPr>
          <w:rFonts w:asciiTheme="minorHAnsi" w:hAnsiTheme="minorHAnsi" w:cstheme="minorHAnsi"/>
          <w:color w:val="auto"/>
        </w:rPr>
        <w:t xml:space="preserve">% male </w:t>
      </w:r>
    </w:p>
    <w:p w:rsidR="00D3535C" w:rsidRPr="00F773CF" w:rsidRDefault="00947CE0" w:rsidP="00D3535C">
      <w:pPr>
        <w:pStyle w:val="Default"/>
        <w:ind w:left="2160" w:firstLine="720"/>
        <w:rPr>
          <w:rFonts w:asciiTheme="minorHAnsi" w:hAnsiTheme="minorHAnsi" w:cstheme="minorHAnsi"/>
          <w:color w:val="auto"/>
        </w:rPr>
      </w:pPr>
      <w:r w:rsidRPr="00F773CF">
        <w:rPr>
          <w:rFonts w:asciiTheme="minorHAnsi" w:hAnsiTheme="minorHAnsi" w:cstheme="minorHAnsi"/>
          <w:color w:val="auto"/>
        </w:rPr>
        <w:t>Age: 64</w:t>
      </w:r>
      <w:r w:rsidR="00D3535C" w:rsidRPr="00F773CF">
        <w:rPr>
          <w:rFonts w:asciiTheme="minorHAnsi" w:hAnsiTheme="minorHAnsi" w:cstheme="minorHAnsi"/>
          <w:color w:val="auto"/>
        </w:rPr>
        <w:t xml:space="preserve">% under 21 (not including those in child care) </w:t>
      </w:r>
    </w:p>
    <w:p w:rsidR="00D3535C" w:rsidRPr="00F773CF" w:rsidRDefault="00947CE0" w:rsidP="00D3535C">
      <w:pPr>
        <w:pStyle w:val="Default"/>
        <w:ind w:left="2160" w:firstLine="720"/>
        <w:rPr>
          <w:rFonts w:asciiTheme="minorHAnsi" w:hAnsiTheme="minorHAnsi" w:cstheme="minorHAnsi"/>
          <w:color w:val="auto"/>
        </w:rPr>
      </w:pPr>
      <w:r w:rsidRPr="00F773CF">
        <w:rPr>
          <w:rFonts w:asciiTheme="minorHAnsi" w:hAnsiTheme="minorHAnsi" w:cstheme="minorHAnsi"/>
          <w:color w:val="auto"/>
        </w:rPr>
        <w:t>36</w:t>
      </w:r>
      <w:r w:rsidR="00D3535C" w:rsidRPr="00F773CF">
        <w:rPr>
          <w:rFonts w:asciiTheme="minorHAnsi" w:hAnsiTheme="minorHAnsi" w:cstheme="minorHAnsi"/>
          <w:color w:val="auto"/>
        </w:rPr>
        <w:t xml:space="preserve">% age 22 and over </w:t>
      </w:r>
    </w:p>
    <w:p w:rsidR="00D3535C" w:rsidRPr="00F773CF" w:rsidRDefault="00947CE0" w:rsidP="00D3535C">
      <w:pPr>
        <w:pStyle w:val="Default"/>
        <w:ind w:firstLine="720"/>
        <w:rPr>
          <w:rFonts w:asciiTheme="minorHAnsi" w:hAnsiTheme="minorHAnsi" w:cstheme="minorHAnsi"/>
          <w:color w:val="auto"/>
        </w:rPr>
      </w:pPr>
      <w:r w:rsidRPr="00F773CF">
        <w:rPr>
          <w:rFonts w:asciiTheme="minorHAnsi" w:hAnsiTheme="minorHAnsi" w:cstheme="minorHAnsi"/>
          <w:color w:val="auto"/>
        </w:rPr>
        <w:t xml:space="preserve">Education level: </w:t>
      </w:r>
      <w:r w:rsidRPr="00F773CF">
        <w:rPr>
          <w:rFonts w:asciiTheme="minorHAnsi" w:hAnsiTheme="minorHAnsi" w:cstheme="minorHAnsi"/>
          <w:color w:val="auto"/>
        </w:rPr>
        <w:tab/>
        <w:t>0</w:t>
      </w:r>
      <w:r w:rsidR="00D3535C" w:rsidRPr="00F773CF">
        <w:rPr>
          <w:rFonts w:asciiTheme="minorHAnsi" w:hAnsiTheme="minorHAnsi" w:cstheme="minorHAnsi"/>
          <w:color w:val="auto"/>
        </w:rPr>
        <w:t xml:space="preserve">% are High School drop-outs </w:t>
      </w:r>
    </w:p>
    <w:p w:rsidR="00D3535C" w:rsidRPr="00F773CF" w:rsidRDefault="00947CE0" w:rsidP="00D3535C">
      <w:pPr>
        <w:pStyle w:val="Default"/>
        <w:ind w:left="2160" w:firstLine="720"/>
        <w:rPr>
          <w:rFonts w:asciiTheme="minorHAnsi" w:hAnsiTheme="minorHAnsi" w:cstheme="minorHAnsi"/>
          <w:color w:val="auto"/>
        </w:rPr>
      </w:pPr>
      <w:r w:rsidRPr="00F773CF">
        <w:rPr>
          <w:rFonts w:asciiTheme="minorHAnsi" w:hAnsiTheme="minorHAnsi" w:cstheme="minorHAnsi"/>
          <w:color w:val="auto"/>
        </w:rPr>
        <w:t>42</w:t>
      </w:r>
      <w:r w:rsidR="00D3535C" w:rsidRPr="00F773CF">
        <w:rPr>
          <w:rFonts w:asciiTheme="minorHAnsi" w:hAnsiTheme="minorHAnsi" w:cstheme="minorHAnsi"/>
          <w:color w:val="auto"/>
        </w:rPr>
        <w:t xml:space="preserve">% are Students </w:t>
      </w:r>
    </w:p>
    <w:p w:rsidR="00D3535C" w:rsidRPr="00F773CF" w:rsidRDefault="00947CE0" w:rsidP="00D3535C">
      <w:pPr>
        <w:pStyle w:val="Default"/>
        <w:ind w:left="2160" w:firstLine="720"/>
        <w:rPr>
          <w:rFonts w:asciiTheme="minorHAnsi" w:hAnsiTheme="minorHAnsi" w:cstheme="minorHAnsi"/>
          <w:color w:val="auto"/>
        </w:rPr>
      </w:pPr>
      <w:r w:rsidRPr="00F773CF">
        <w:rPr>
          <w:rFonts w:asciiTheme="minorHAnsi" w:hAnsiTheme="minorHAnsi" w:cstheme="minorHAnsi"/>
          <w:color w:val="auto"/>
        </w:rPr>
        <w:t>58</w:t>
      </w:r>
      <w:r w:rsidR="00D3535C" w:rsidRPr="00F773CF">
        <w:rPr>
          <w:rFonts w:asciiTheme="minorHAnsi" w:hAnsiTheme="minorHAnsi" w:cstheme="minorHAnsi"/>
          <w:color w:val="auto"/>
        </w:rPr>
        <w:t xml:space="preserve">% graduated High School or earned the G.E.D. </w:t>
      </w:r>
    </w:p>
    <w:p w:rsidR="00D3535C" w:rsidRPr="00F773CF" w:rsidRDefault="00F97D23" w:rsidP="00D3535C">
      <w:pPr>
        <w:pStyle w:val="Default"/>
        <w:spacing w:after="240"/>
        <w:ind w:left="2160" w:firstLine="720"/>
        <w:rPr>
          <w:rFonts w:asciiTheme="minorHAnsi" w:hAnsiTheme="minorHAnsi" w:cstheme="minorHAnsi"/>
          <w:color w:val="auto"/>
        </w:rPr>
      </w:pPr>
      <w:r w:rsidRPr="00F773CF">
        <w:rPr>
          <w:rFonts w:asciiTheme="minorHAnsi" w:hAnsiTheme="minorHAnsi" w:cstheme="minorHAnsi"/>
          <w:color w:val="auto"/>
        </w:rPr>
        <w:t>10% have skill training or Post-</w:t>
      </w:r>
      <w:r w:rsidR="00D3535C" w:rsidRPr="00F773CF">
        <w:rPr>
          <w:rFonts w:asciiTheme="minorHAnsi" w:hAnsiTheme="minorHAnsi" w:cstheme="minorHAnsi"/>
          <w:color w:val="auto"/>
        </w:rPr>
        <w:t xml:space="preserve">Secondary education </w:t>
      </w:r>
    </w:p>
    <w:p w:rsidR="00D3535C" w:rsidRPr="00F773CF" w:rsidRDefault="00F97D23" w:rsidP="00D3535C">
      <w:pPr>
        <w:pStyle w:val="Default"/>
        <w:rPr>
          <w:rFonts w:asciiTheme="minorHAnsi" w:hAnsiTheme="minorHAnsi" w:cstheme="minorHAnsi"/>
          <w:color w:val="auto"/>
        </w:rPr>
      </w:pPr>
      <w:r w:rsidRPr="00F773CF">
        <w:rPr>
          <w:rFonts w:asciiTheme="minorHAnsi" w:hAnsiTheme="minorHAnsi" w:cstheme="minorHAnsi"/>
          <w:color w:val="auto"/>
        </w:rPr>
        <w:t xml:space="preserve">In addition to the high cost of fuel, rent, and groceries, most of our Native population lacks </w:t>
      </w:r>
      <w:r w:rsidR="00DE2EDE" w:rsidRPr="00F773CF">
        <w:rPr>
          <w:rFonts w:asciiTheme="minorHAnsi" w:hAnsiTheme="minorHAnsi" w:cstheme="minorHAnsi"/>
          <w:color w:val="auto"/>
        </w:rPr>
        <w:t xml:space="preserve">dependable child care, and </w:t>
      </w:r>
      <w:r w:rsidRPr="00F773CF">
        <w:rPr>
          <w:rFonts w:asciiTheme="minorHAnsi" w:hAnsiTheme="minorHAnsi" w:cstheme="minorHAnsi"/>
          <w:color w:val="auto"/>
        </w:rPr>
        <w:t>the financial resources to ownership of</w:t>
      </w:r>
      <w:r w:rsidR="00D3535C" w:rsidRPr="00F773CF">
        <w:rPr>
          <w:rFonts w:asciiTheme="minorHAnsi" w:hAnsiTheme="minorHAnsi" w:cstheme="minorHAnsi"/>
          <w:color w:val="auto"/>
        </w:rPr>
        <w:t xml:space="preserve"> dependable transportation</w:t>
      </w:r>
      <w:r w:rsidR="006A5AE8" w:rsidRPr="00F773CF">
        <w:rPr>
          <w:rFonts w:asciiTheme="minorHAnsi" w:hAnsiTheme="minorHAnsi" w:cstheme="minorHAnsi"/>
          <w:color w:val="auto"/>
        </w:rPr>
        <w:t>.</w:t>
      </w:r>
      <w:r w:rsidR="00D3535C" w:rsidRPr="00F773CF">
        <w:rPr>
          <w:rFonts w:asciiTheme="minorHAnsi" w:hAnsiTheme="minorHAnsi" w:cstheme="minorHAnsi"/>
          <w:color w:val="auto"/>
        </w:rPr>
        <w:t xml:space="preserve"> </w:t>
      </w:r>
      <w:r w:rsidR="006A5AE8" w:rsidRPr="00F773CF">
        <w:rPr>
          <w:rFonts w:asciiTheme="minorHAnsi" w:hAnsiTheme="minorHAnsi" w:cstheme="minorHAnsi"/>
          <w:color w:val="auto"/>
        </w:rPr>
        <w:t>Bethel has more cab drivers per capita than any other city in the country, but the cost of taking a cab every day to and from work and to lunch and back is far from economical; costing a person $20-$60 depending on where they live</w:t>
      </w:r>
      <w:r w:rsidR="00D3535C" w:rsidRPr="00F773CF">
        <w:rPr>
          <w:rFonts w:asciiTheme="minorHAnsi" w:hAnsiTheme="minorHAnsi" w:cstheme="minorHAnsi"/>
          <w:color w:val="auto"/>
        </w:rPr>
        <w:t xml:space="preserve">. </w:t>
      </w:r>
      <w:r w:rsidR="00DE2EDE" w:rsidRPr="00F773CF">
        <w:rPr>
          <w:rFonts w:asciiTheme="minorHAnsi" w:hAnsiTheme="minorHAnsi" w:cstheme="minorHAnsi"/>
          <w:color w:val="auto"/>
        </w:rPr>
        <w:t>The municipal government has deployed a</w:t>
      </w:r>
      <w:r w:rsidR="00D3535C" w:rsidRPr="00F773CF">
        <w:rPr>
          <w:rFonts w:asciiTheme="minorHAnsi" w:hAnsiTheme="minorHAnsi" w:cstheme="minorHAnsi"/>
          <w:color w:val="auto"/>
        </w:rPr>
        <w:t xml:space="preserve"> bu</w:t>
      </w:r>
      <w:r w:rsidR="00DE2EDE" w:rsidRPr="00F773CF">
        <w:rPr>
          <w:rFonts w:asciiTheme="minorHAnsi" w:hAnsiTheme="minorHAnsi" w:cstheme="minorHAnsi"/>
          <w:color w:val="auto"/>
        </w:rPr>
        <w:t>s line, but not everyone can use this mode of transportation</w:t>
      </w:r>
      <w:r w:rsidR="00D3535C" w:rsidRPr="00F773CF">
        <w:rPr>
          <w:rFonts w:asciiTheme="minorHAnsi" w:hAnsiTheme="minorHAnsi" w:cstheme="minorHAnsi"/>
          <w:color w:val="auto"/>
        </w:rPr>
        <w:t xml:space="preserve"> if their available work hours do not coinci</w:t>
      </w:r>
      <w:r w:rsidR="006A5AE8" w:rsidRPr="00F773CF">
        <w:rPr>
          <w:rFonts w:asciiTheme="minorHAnsi" w:hAnsiTheme="minorHAnsi" w:cstheme="minorHAnsi"/>
          <w:color w:val="auto"/>
        </w:rPr>
        <w:t>de with its hours of operation.</w:t>
      </w:r>
    </w:p>
    <w:p w:rsidR="00D3535C" w:rsidRPr="00F773CF" w:rsidRDefault="00D3535C" w:rsidP="00D3535C">
      <w:pPr>
        <w:pStyle w:val="BodyText"/>
        <w:rPr>
          <w:rFonts w:asciiTheme="minorHAnsi" w:hAnsiTheme="minorHAnsi" w:cstheme="minorHAnsi"/>
        </w:rPr>
      </w:pPr>
      <w:r w:rsidRPr="00F773CF">
        <w:rPr>
          <w:rFonts w:asciiTheme="minorHAnsi" w:hAnsiTheme="minorHAnsi" w:cstheme="minorHAnsi"/>
        </w:rPr>
        <w:t xml:space="preserve">In addition to the stressful, competitive job outlook our participants in </w:t>
      </w:r>
      <w:r w:rsidR="00DE2EDE" w:rsidRPr="00F773CF">
        <w:rPr>
          <w:rFonts w:asciiTheme="minorHAnsi" w:hAnsiTheme="minorHAnsi" w:cstheme="minorHAnsi"/>
        </w:rPr>
        <w:t>Bethel face</w:t>
      </w:r>
      <w:r w:rsidRPr="00F773CF">
        <w:rPr>
          <w:rFonts w:asciiTheme="minorHAnsi" w:hAnsiTheme="minorHAnsi" w:cstheme="minorHAnsi"/>
        </w:rPr>
        <w:t xml:space="preserve">, the </w:t>
      </w:r>
      <w:r w:rsidR="00DE2EDE" w:rsidRPr="00F773CF">
        <w:rPr>
          <w:rFonts w:asciiTheme="minorHAnsi" w:hAnsiTheme="minorHAnsi" w:cstheme="minorHAnsi"/>
        </w:rPr>
        <w:t xml:space="preserve">vast </w:t>
      </w:r>
      <w:r w:rsidRPr="00F773CF">
        <w:rPr>
          <w:rFonts w:asciiTheme="minorHAnsi" w:hAnsiTheme="minorHAnsi" w:cstheme="minorHAnsi"/>
        </w:rPr>
        <w:t xml:space="preserve">majority have a serious lack of skills, training, or work experience to meet the qualifications for the jobs that would enable them to sustain their families without some form of assistance. For those who meet minimum qualifications, they are unfamiliar with proper job interview skills and most do not have a resume. In many cases, the assistance is not only financial, the responsibilities of moving a family from a rural </w:t>
      </w:r>
      <w:r w:rsidR="00DE2EDE" w:rsidRPr="00F773CF">
        <w:rPr>
          <w:rFonts w:asciiTheme="minorHAnsi" w:hAnsiTheme="minorHAnsi" w:cstheme="minorHAnsi"/>
        </w:rPr>
        <w:t>village to the city of Bethel</w:t>
      </w:r>
      <w:r w:rsidRPr="00F773CF">
        <w:rPr>
          <w:rFonts w:asciiTheme="minorHAnsi" w:hAnsiTheme="minorHAnsi" w:cstheme="minorHAnsi"/>
        </w:rPr>
        <w:t xml:space="preserve"> is riddled with unknown, unforeseen challenges, even for t</w:t>
      </w:r>
      <w:r w:rsidR="00DE2EDE" w:rsidRPr="00F773CF">
        <w:rPr>
          <w:rFonts w:asciiTheme="minorHAnsi" w:hAnsiTheme="minorHAnsi" w:cstheme="minorHAnsi"/>
        </w:rPr>
        <w:t>hose who have lived in Bethel</w:t>
      </w:r>
      <w:r w:rsidRPr="00F773CF">
        <w:rPr>
          <w:rFonts w:asciiTheme="minorHAnsi" w:hAnsiTheme="minorHAnsi" w:cstheme="minorHAnsi"/>
        </w:rPr>
        <w:t xml:space="preserve"> for a generation or more. The number of families nearing their time limit on TANF is high with others constantly at risk of returning to assistance. For parents that have never worked outside the home, the need for work-related activities is enormous. For participants who are working but still low-income including those at risk of returning to assistance, the ne</w:t>
      </w:r>
      <w:r w:rsidR="00DE2EDE" w:rsidRPr="00F773CF">
        <w:rPr>
          <w:rFonts w:asciiTheme="minorHAnsi" w:hAnsiTheme="minorHAnsi" w:cstheme="minorHAnsi"/>
        </w:rPr>
        <w:t xml:space="preserve">ed for skills </w:t>
      </w:r>
      <w:r w:rsidRPr="00F773CF">
        <w:rPr>
          <w:rFonts w:asciiTheme="minorHAnsi" w:hAnsiTheme="minorHAnsi" w:cstheme="minorHAnsi"/>
        </w:rPr>
        <w:t>training is even greater. And because our participants are younger and young</w:t>
      </w:r>
      <w:r w:rsidR="00DE2EDE" w:rsidRPr="00F773CF">
        <w:rPr>
          <w:rFonts w:asciiTheme="minorHAnsi" w:hAnsiTheme="minorHAnsi" w:cstheme="minorHAnsi"/>
        </w:rPr>
        <w:t>er, the risk of reaching the 60-</w:t>
      </w:r>
      <w:r w:rsidRPr="00F773CF">
        <w:rPr>
          <w:rFonts w:asciiTheme="minorHAnsi" w:hAnsiTheme="minorHAnsi" w:cstheme="minorHAnsi"/>
        </w:rPr>
        <w:t>month maximum under TANF is occurring at earlier ages as well.</w:t>
      </w:r>
    </w:p>
    <w:p w:rsidR="00D3535C" w:rsidRPr="00F773CF" w:rsidRDefault="00D3535C" w:rsidP="00D3535C">
      <w:pPr>
        <w:pStyle w:val="BodyText"/>
        <w:rPr>
          <w:rFonts w:asciiTheme="minorHAnsi" w:hAnsiTheme="minorHAnsi" w:cstheme="minorHAnsi"/>
          <w:color w:val="FF0000"/>
        </w:rPr>
      </w:pPr>
    </w:p>
    <w:p w:rsidR="009E0D50" w:rsidRPr="00F773CF" w:rsidRDefault="00D3535C" w:rsidP="00B171BF">
      <w:pPr>
        <w:pStyle w:val="Heading2"/>
        <w:rPr>
          <w:rFonts w:asciiTheme="minorHAnsi" w:hAnsiTheme="minorHAnsi" w:cstheme="minorHAnsi"/>
        </w:rPr>
      </w:pPr>
      <w:bookmarkStart w:id="9" w:name="_Toc530987548"/>
      <w:r w:rsidRPr="00F773CF">
        <w:rPr>
          <w:rFonts w:asciiTheme="minorHAnsi" w:hAnsiTheme="minorHAnsi" w:cstheme="minorHAnsi"/>
          <w:u w:val="none"/>
        </w:rPr>
        <w:t>8.0</w:t>
      </w:r>
      <w:r w:rsidR="00B171BF" w:rsidRPr="00F773CF">
        <w:rPr>
          <w:rFonts w:asciiTheme="minorHAnsi" w:hAnsiTheme="minorHAnsi" w:cstheme="minorHAnsi"/>
          <w:u w:val="none"/>
        </w:rPr>
        <w:tab/>
      </w:r>
      <w:r w:rsidR="009A027D" w:rsidRPr="00F773CF">
        <w:rPr>
          <w:rFonts w:asciiTheme="minorHAnsi" w:hAnsiTheme="minorHAnsi" w:cstheme="minorHAnsi"/>
        </w:rPr>
        <w:t>CLIENT SERVICES</w:t>
      </w:r>
      <w:bookmarkEnd w:id="9"/>
    </w:p>
    <w:p w:rsidR="009E0D50" w:rsidRPr="00F773CF" w:rsidRDefault="009E0D50">
      <w:pPr>
        <w:pStyle w:val="BodyText"/>
        <w:rPr>
          <w:rFonts w:asciiTheme="minorHAnsi" w:hAnsiTheme="minorHAnsi" w:cstheme="minorHAnsi"/>
          <w:u w:val="single"/>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 xml:space="preserve">Orutsararmiut Native Council is the Tribal Governing Body recognized by the Federal Government for the Native Village of Bethel, Alaska.  The community of Bethel, Alaska has a total population of approximately </w:t>
      </w:r>
      <w:r w:rsidR="00A35B95" w:rsidRPr="00F773CF">
        <w:rPr>
          <w:rFonts w:asciiTheme="minorHAnsi" w:hAnsiTheme="minorHAnsi" w:cstheme="minorHAnsi"/>
        </w:rPr>
        <w:t>6,219</w:t>
      </w:r>
      <w:r w:rsidRPr="00F773CF">
        <w:rPr>
          <w:rFonts w:asciiTheme="minorHAnsi" w:hAnsiTheme="minorHAnsi" w:cstheme="minorHAnsi"/>
        </w:rPr>
        <w:t xml:space="preserve"> people</w:t>
      </w:r>
      <w:r w:rsidR="00673824" w:rsidRPr="00F773CF">
        <w:rPr>
          <w:rFonts w:asciiTheme="minorHAnsi" w:hAnsiTheme="minorHAnsi" w:cstheme="minorHAnsi"/>
        </w:rPr>
        <w:t>,</w:t>
      </w:r>
      <w:r w:rsidRPr="00F773CF">
        <w:rPr>
          <w:rFonts w:asciiTheme="minorHAnsi" w:hAnsiTheme="minorHAnsi" w:cstheme="minorHAnsi"/>
        </w:rPr>
        <w:t xml:space="preserve"> which consists of </w:t>
      </w:r>
      <w:r w:rsidR="00225144" w:rsidRPr="00F773CF">
        <w:rPr>
          <w:rFonts w:asciiTheme="minorHAnsi" w:hAnsiTheme="minorHAnsi" w:cstheme="minorHAnsi"/>
        </w:rPr>
        <w:t xml:space="preserve">approximately </w:t>
      </w:r>
      <w:r w:rsidR="00A35B95" w:rsidRPr="00F773CF">
        <w:rPr>
          <w:rFonts w:asciiTheme="minorHAnsi" w:hAnsiTheme="minorHAnsi" w:cstheme="minorHAnsi"/>
        </w:rPr>
        <w:t>65.0%</w:t>
      </w:r>
      <w:r w:rsidR="00526FD7" w:rsidRPr="00F773CF">
        <w:rPr>
          <w:rFonts w:asciiTheme="minorHAnsi" w:hAnsiTheme="minorHAnsi" w:cstheme="minorHAnsi"/>
        </w:rPr>
        <w:t xml:space="preserve"> Alaska Native</w:t>
      </w:r>
      <w:r w:rsidR="00A35B95" w:rsidRPr="00F773CF">
        <w:rPr>
          <w:rFonts w:asciiTheme="minorHAnsi" w:hAnsiTheme="minorHAnsi" w:cstheme="minorHAnsi"/>
        </w:rPr>
        <w:t xml:space="preserve">. </w:t>
      </w:r>
      <w:r w:rsidR="00526FD7" w:rsidRPr="00F773CF">
        <w:rPr>
          <w:rFonts w:asciiTheme="minorHAnsi" w:hAnsiTheme="minorHAnsi" w:cstheme="minorHAnsi"/>
        </w:rPr>
        <w:t>The traditional Yup’ik</w:t>
      </w:r>
      <w:r w:rsidRPr="00F773CF">
        <w:rPr>
          <w:rFonts w:asciiTheme="minorHAnsi" w:hAnsiTheme="minorHAnsi" w:cstheme="minorHAnsi"/>
        </w:rPr>
        <w:t xml:space="preserve"> practices and language remain predominant in the area. Subsistence activities and commercial fishing are major contributors to residents' livelihoods.</w:t>
      </w:r>
      <w:r w:rsidR="002617D1" w:rsidRPr="00F773CF">
        <w:rPr>
          <w:rFonts w:asciiTheme="minorHAnsi" w:hAnsiTheme="minorHAnsi" w:cstheme="minorHAnsi"/>
        </w:rPr>
        <w:t xml:space="preserve"> According to the U.S. Census data for Year </w:t>
      </w:r>
      <w:r w:rsidR="00A35B95" w:rsidRPr="00F773CF">
        <w:rPr>
          <w:rFonts w:asciiTheme="minorHAnsi" w:hAnsiTheme="minorHAnsi" w:cstheme="minorHAnsi"/>
        </w:rPr>
        <w:t>2010</w:t>
      </w:r>
      <w:r w:rsidR="002617D1" w:rsidRPr="00F773CF">
        <w:rPr>
          <w:rFonts w:asciiTheme="minorHAnsi" w:hAnsiTheme="minorHAnsi" w:cstheme="minorHAnsi"/>
        </w:rPr>
        <w:t>,</w:t>
      </w:r>
      <w:r w:rsidRPr="00F773CF">
        <w:rPr>
          <w:rFonts w:asciiTheme="minorHAnsi" w:hAnsiTheme="minorHAnsi" w:cstheme="minorHAnsi"/>
        </w:rPr>
        <w:t xml:space="preserve"> </w:t>
      </w:r>
      <w:r w:rsidR="009C3DF5" w:rsidRPr="00F773CF">
        <w:rPr>
          <w:rFonts w:asciiTheme="minorHAnsi" w:hAnsiTheme="minorHAnsi" w:cstheme="minorHAnsi"/>
        </w:rPr>
        <w:t>t</w:t>
      </w:r>
      <w:r w:rsidRPr="00F773CF">
        <w:rPr>
          <w:rFonts w:asciiTheme="minorHAnsi" w:hAnsiTheme="minorHAnsi" w:cstheme="minorHAnsi"/>
        </w:rPr>
        <w:t>he median household income was $</w:t>
      </w:r>
      <w:r w:rsidR="00673824" w:rsidRPr="00F773CF">
        <w:rPr>
          <w:rFonts w:asciiTheme="minorHAnsi" w:hAnsiTheme="minorHAnsi" w:cstheme="minorHAnsi"/>
        </w:rPr>
        <w:t>86,935</w:t>
      </w:r>
      <w:r w:rsidRPr="00F773CF">
        <w:rPr>
          <w:rFonts w:asciiTheme="minorHAnsi" w:hAnsiTheme="minorHAnsi" w:cstheme="minorHAnsi"/>
        </w:rPr>
        <w:t>, per capita income was $</w:t>
      </w:r>
      <w:r w:rsidR="002617D1" w:rsidRPr="00F773CF">
        <w:rPr>
          <w:rFonts w:asciiTheme="minorHAnsi" w:hAnsiTheme="minorHAnsi" w:cstheme="minorHAnsi"/>
        </w:rPr>
        <w:t>29,2</w:t>
      </w:r>
      <w:r w:rsidR="00673824" w:rsidRPr="00F773CF">
        <w:rPr>
          <w:rFonts w:asciiTheme="minorHAnsi" w:hAnsiTheme="minorHAnsi" w:cstheme="minorHAnsi"/>
        </w:rPr>
        <w:t>20</w:t>
      </w:r>
      <w:r w:rsidRPr="00F773CF">
        <w:rPr>
          <w:rFonts w:asciiTheme="minorHAnsi" w:hAnsiTheme="minorHAnsi" w:cstheme="minorHAnsi"/>
        </w:rPr>
        <w:t xml:space="preserve">, and </w:t>
      </w:r>
      <w:r w:rsidR="00673824" w:rsidRPr="00F773CF">
        <w:rPr>
          <w:rFonts w:asciiTheme="minorHAnsi" w:hAnsiTheme="minorHAnsi" w:cstheme="minorHAnsi"/>
        </w:rPr>
        <w:t>7.8</w:t>
      </w:r>
      <w:r w:rsidRPr="00F773CF">
        <w:rPr>
          <w:rFonts w:asciiTheme="minorHAnsi" w:hAnsiTheme="minorHAnsi" w:cstheme="minorHAnsi"/>
        </w:rPr>
        <w:t xml:space="preserve"> percent of residents were living below the poverty level.  </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 xml:space="preserve">ONC will continue to utilize the following comprehensive strategy to alleviate the situation regarding the high unemployment rate, and to continue to address other barriers to employment issues that continue to plague our Native residents of Bethel. </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Under this PL 102-477 Plan, t</w:t>
      </w:r>
      <w:r w:rsidR="00DE2EDE" w:rsidRPr="00F773CF">
        <w:rPr>
          <w:rFonts w:asciiTheme="minorHAnsi" w:hAnsiTheme="minorHAnsi" w:cstheme="minorHAnsi"/>
        </w:rPr>
        <w:t>he single application will</w:t>
      </w:r>
      <w:r w:rsidRPr="00F773CF">
        <w:rPr>
          <w:rFonts w:asciiTheme="minorHAnsi" w:hAnsiTheme="minorHAnsi" w:cstheme="minorHAnsi"/>
        </w:rPr>
        <w:t xml:space="preserve"> be utilized with a menu</w:t>
      </w:r>
      <w:r w:rsidR="002617D1" w:rsidRPr="00F773CF">
        <w:rPr>
          <w:rFonts w:asciiTheme="minorHAnsi" w:hAnsiTheme="minorHAnsi" w:cstheme="minorHAnsi"/>
        </w:rPr>
        <w:t xml:space="preserve"> type system to make available, various employment, training, and related service</w:t>
      </w:r>
      <w:r w:rsidRPr="00F773CF">
        <w:rPr>
          <w:rFonts w:asciiTheme="minorHAnsi" w:hAnsiTheme="minorHAnsi" w:cstheme="minorHAnsi"/>
        </w:rPr>
        <w:t xml:space="preserve"> programs to our Native participants.  </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The services an individual participant actually receives under this menu system will depend on that particular person’s needs and individual Employability Development Plan (EDP).  The services included in our menu, and a brief description of these services and the special considerations that will apply to each, are listed below:</w:t>
      </w:r>
    </w:p>
    <w:p w:rsidR="009E0D50" w:rsidRPr="00F773CF" w:rsidRDefault="009E0D50">
      <w:pPr>
        <w:pStyle w:val="BodyText"/>
        <w:rPr>
          <w:rFonts w:asciiTheme="minorHAnsi" w:hAnsiTheme="minorHAnsi" w:cstheme="minorHAnsi"/>
        </w:rPr>
      </w:pPr>
    </w:p>
    <w:p w:rsidR="009E0D50" w:rsidRPr="00F773CF" w:rsidRDefault="00D3535C" w:rsidP="00D3535C">
      <w:pPr>
        <w:rPr>
          <w:rFonts w:asciiTheme="minorHAnsi" w:hAnsiTheme="minorHAnsi" w:cstheme="minorHAnsi"/>
        </w:rPr>
      </w:pPr>
      <w:r w:rsidRPr="00F773CF">
        <w:rPr>
          <w:rFonts w:asciiTheme="minorHAnsi" w:hAnsiTheme="minorHAnsi" w:cstheme="minorHAnsi"/>
        </w:rPr>
        <w:t>8.1</w:t>
      </w:r>
      <w:r w:rsidR="00B171BF" w:rsidRPr="00F773CF">
        <w:rPr>
          <w:rFonts w:asciiTheme="minorHAnsi" w:hAnsiTheme="minorHAnsi" w:cstheme="minorHAnsi"/>
        </w:rPr>
        <w:t xml:space="preserve">. </w:t>
      </w:r>
      <w:r w:rsidR="00B171BF" w:rsidRPr="00F773CF">
        <w:rPr>
          <w:rFonts w:asciiTheme="minorHAnsi" w:hAnsiTheme="minorHAnsi" w:cstheme="minorHAnsi"/>
        </w:rPr>
        <w:tab/>
      </w:r>
      <w:r w:rsidR="009E0D50" w:rsidRPr="00F773CF">
        <w:rPr>
          <w:rFonts w:asciiTheme="minorHAnsi" w:hAnsiTheme="minorHAnsi" w:cstheme="minorHAnsi"/>
        </w:rPr>
        <w:t xml:space="preserve">EDUCATION </w:t>
      </w:r>
      <w:r w:rsidR="00EE4066" w:rsidRPr="00F773CF">
        <w:rPr>
          <w:rFonts w:asciiTheme="minorHAnsi" w:hAnsiTheme="minorHAnsi" w:cstheme="minorHAnsi"/>
        </w:rPr>
        <w:t>AND TRAINING SERVICES</w:t>
      </w:r>
    </w:p>
    <w:p w:rsidR="009E0D50" w:rsidRPr="00F773CF" w:rsidRDefault="009E0D50">
      <w:pPr>
        <w:pStyle w:val="BodyText"/>
        <w:rPr>
          <w:rFonts w:asciiTheme="minorHAnsi" w:hAnsiTheme="minorHAnsi" w:cstheme="minorHAnsi"/>
          <w:b/>
          <w:bCs/>
        </w:rPr>
      </w:pPr>
    </w:p>
    <w:p w:rsidR="009E0D50" w:rsidRPr="00F773CF" w:rsidRDefault="009E0D50">
      <w:pPr>
        <w:pStyle w:val="BodyText"/>
        <w:numPr>
          <w:ilvl w:val="1"/>
          <w:numId w:val="2"/>
        </w:numPr>
        <w:rPr>
          <w:rFonts w:asciiTheme="minorHAnsi" w:hAnsiTheme="minorHAnsi" w:cstheme="minorHAnsi"/>
        </w:rPr>
      </w:pPr>
      <w:r w:rsidRPr="00F773CF">
        <w:rPr>
          <w:rFonts w:asciiTheme="minorHAnsi" w:hAnsiTheme="minorHAnsi" w:cstheme="minorHAnsi"/>
        </w:rPr>
        <w:t>Remedial or Basic Education for those participants not ready for a GED program.</w:t>
      </w:r>
    </w:p>
    <w:p w:rsidR="009E0D50" w:rsidRPr="00F773CF" w:rsidRDefault="009E0D50">
      <w:pPr>
        <w:pStyle w:val="BodyText"/>
        <w:numPr>
          <w:ilvl w:val="1"/>
          <w:numId w:val="2"/>
        </w:numPr>
        <w:rPr>
          <w:rFonts w:asciiTheme="minorHAnsi" w:hAnsiTheme="minorHAnsi" w:cstheme="minorHAnsi"/>
          <w:b/>
          <w:bCs/>
        </w:rPr>
      </w:pPr>
      <w:r w:rsidRPr="00F773CF">
        <w:rPr>
          <w:rFonts w:asciiTheme="minorHAnsi" w:hAnsiTheme="minorHAnsi" w:cstheme="minorHAnsi"/>
        </w:rPr>
        <w:t>GED Preparation for youth or adults or an Alternative School Approach for those youth who do not have a high school diploma.</w:t>
      </w:r>
    </w:p>
    <w:p w:rsidR="009E0D50" w:rsidRPr="00F773CF" w:rsidRDefault="009E0D50">
      <w:pPr>
        <w:pStyle w:val="BodyText"/>
        <w:numPr>
          <w:ilvl w:val="1"/>
          <w:numId w:val="2"/>
        </w:numPr>
        <w:rPr>
          <w:rFonts w:asciiTheme="minorHAnsi" w:hAnsiTheme="minorHAnsi" w:cstheme="minorHAnsi"/>
          <w:b/>
          <w:bCs/>
        </w:rPr>
      </w:pPr>
      <w:r w:rsidRPr="00F773CF">
        <w:rPr>
          <w:rFonts w:asciiTheme="minorHAnsi" w:hAnsiTheme="minorHAnsi" w:cstheme="minorHAnsi"/>
        </w:rPr>
        <w:t>Post-secondary Education</w:t>
      </w:r>
    </w:p>
    <w:p w:rsidR="009E0D50" w:rsidRPr="00F773CF" w:rsidRDefault="009E0D50">
      <w:pPr>
        <w:pStyle w:val="BodyText"/>
        <w:numPr>
          <w:ilvl w:val="1"/>
          <w:numId w:val="2"/>
        </w:numPr>
        <w:rPr>
          <w:rFonts w:asciiTheme="minorHAnsi" w:hAnsiTheme="minorHAnsi" w:cstheme="minorHAnsi"/>
          <w:b/>
          <w:bCs/>
        </w:rPr>
      </w:pPr>
      <w:r w:rsidRPr="00F773CF">
        <w:rPr>
          <w:rFonts w:asciiTheme="minorHAnsi" w:hAnsiTheme="minorHAnsi" w:cstheme="minorHAnsi"/>
        </w:rPr>
        <w:t>On-the-Job</w:t>
      </w:r>
      <w:r w:rsidR="00BF1BB0" w:rsidRPr="00F773CF">
        <w:rPr>
          <w:rFonts w:asciiTheme="minorHAnsi" w:hAnsiTheme="minorHAnsi" w:cstheme="minorHAnsi"/>
        </w:rPr>
        <w:t xml:space="preserve"> </w:t>
      </w:r>
      <w:r w:rsidR="00822591" w:rsidRPr="00F773CF">
        <w:rPr>
          <w:rFonts w:asciiTheme="minorHAnsi" w:hAnsiTheme="minorHAnsi" w:cstheme="minorHAnsi"/>
        </w:rPr>
        <w:t>Training</w:t>
      </w:r>
    </w:p>
    <w:p w:rsidR="009E0D50" w:rsidRPr="00F773CF" w:rsidRDefault="00E82F58" w:rsidP="00CD2D2B">
      <w:pPr>
        <w:pStyle w:val="BodyText"/>
        <w:numPr>
          <w:ilvl w:val="1"/>
          <w:numId w:val="2"/>
        </w:numPr>
        <w:spacing w:after="240"/>
        <w:ind w:left="1512" w:hanging="432"/>
        <w:rPr>
          <w:rFonts w:asciiTheme="minorHAnsi" w:hAnsiTheme="minorHAnsi" w:cstheme="minorHAnsi"/>
          <w:b/>
          <w:bCs/>
        </w:rPr>
      </w:pPr>
      <w:r w:rsidRPr="00F773CF">
        <w:rPr>
          <w:rFonts w:asciiTheme="minorHAnsi" w:hAnsiTheme="minorHAnsi" w:cstheme="minorHAnsi"/>
        </w:rPr>
        <w:t xml:space="preserve">Combined Activities: </w:t>
      </w:r>
      <w:r w:rsidR="009E0D50" w:rsidRPr="00F773CF">
        <w:rPr>
          <w:rFonts w:asciiTheme="minorHAnsi" w:hAnsiTheme="minorHAnsi" w:cstheme="minorHAnsi"/>
        </w:rPr>
        <w:t>participant</w:t>
      </w:r>
      <w:r w:rsidRPr="00F773CF">
        <w:rPr>
          <w:rFonts w:asciiTheme="minorHAnsi" w:hAnsiTheme="minorHAnsi" w:cstheme="minorHAnsi"/>
        </w:rPr>
        <w:t>s</w:t>
      </w:r>
      <w:r w:rsidR="009E0D50" w:rsidRPr="00F773CF">
        <w:rPr>
          <w:rFonts w:asciiTheme="minorHAnsi" w:hAnsiTheme="minorHAnsi" w:cstheme="minorHAnsi"/>
        </w:rPr>
        <w:t xml:space="preserve"> may be simultaneously or sequentially enrolled in two or more program activities.  Reimbursement may be up to 100 percent to employers, including private-for-profit employers, for expenditures for the costs of classroom training, employment and training assi</w:t>
      </w:r>
      <w:r w:rsidRPr="00F773CF">
        <w:rPr>
          <w:rFonts w:asciiTheme="minorHAnsi" w:hAnsiTheme="minorHAnsi" w:cstheme="minorHAnsi"/>
        </w:rPr>
        <w:t xml:space="preserve">stance or supportive services. </w:t>
      </w:r>
      <w:r w:rsidR="009E0D50" w:rsidRPr="00F773CF">
        <w:rPr>
          <w:rFonts w:asciiTheme="minorHAnsi" w:hAnsiTheme="minorHAnsi" w:cstheme="minorHAnsi"/>
        </w:rPr>
        <w:t>This may also include the costs of participant</w:t>
      </w:r>
      <w:r w:rsidRPr="00F773CF">
        <w:rPr>
          <w:rFonts w:asciiTheme="minorHAnsi" w:hAnsiTheme="minorHAnsi" w:cstheme="minorHAnsi"/>
        </w:rPr>
        <w:t>s’ wages paid by the empl</w:t>
      </w:r>
      <w:r w:rsidR="009E0D50" w:rsidRPr="00F773CF">
        <w:rPr>
          <w:rFonts w:asciiTheme="minorHAnsi" w:hAnsiTheme="minorHAnsi" w:cstheme="minorHAnsi"/>
        </w:rPr>
        <w:t>oyer for time spent in these ac</w:t>
      </w:r>
      <w:r w:rsidRPr="00F773CF">
        <w:rPr>
          <w:rFonts w:asciiTheme="minorHAnsi" w:hAnsiTheme="minorHAnsi" w:cstheme="minorHAnsi"/>
        </w:rPr>
        <w:t xml:space="preserve">tivities during working hours. </w:t>
      </w:r>
      <w:r w:rsidR="009E0D50" w:rsidRPr="00F773CF">
        <w:rPr>
          <w:rFonts w:asciiTheme="minorHAnsi" w:hAnsiTheme="minorHAnsi" w:cstheme="minorHAnsi"/>
        </w:rPr>
        <w:t>Also, reimbursement may be made on a cost reimbursement or fixed cost basis, and shall be supported by business receipts, payroll, or other records normally kept by the employer.</w:t>
      </w:r>
    </w:p>
    <w:p w:rsidR="00CD2D2B" w:rsidRPr="00F773CF" w:rsidRDefault="00383767" w:rsidP="00CD2D2B">
      <w:pPr>
        <w:pStyle w:val="BodyText"/>
        <w:spacing w:after="120"/>
        <w:rPr>
          <w:rFonts w:asciiTheme="minorHAnsi" w:hAnsiTheme="minorHAnsi" w:cstheme="minorHAnsi"/>
        </w:rPr>
      </w:pPr>
      <w:r w:rsidRPr="00F773CF">
        <w:rPr>
          <w:rFonts w:asciiTheme="minorHAnsi" w:hAnsiTheme="minorHAnsi" w:cstheme="minorHAnsi"/>
        </w:rPr>
        <w:t>8.2</w:t>
      </w:r>
      <w:r w:rsidRPr="00F773CF">
        <w:rPr>
          <w:rFonts w:asciiTheme="minorHAnsi" w:hAnsiTheme="minorHAnsi" w:cstheme="minorHAnsi"/>
        </w:rPr>
        <w:tab/>
      </w:r>
      <w:r w:rsidR="00CD2D2B" w:rsidRPr="00F773CF">
        <w:rPr>
          <w:rFonts w:asciiTheme="minorHAnsi" w:hAnsiTheme="minorHAnsi" w:cstheme="minorHAnsi"/>
        </w:rPr>
        <w:t xml:space="preserve">ECONOMIC DEVELOPMENT </w:t>
      </w:r>
    </w:p>
    <w:p w:rsidR="009E0D50" w:rsidRPr="00F773CF" w:rsidRDefault="009E0D50" w:rsidP="00CD2D2B">
      <w:pPr>
        <w:pStyle w:val="BodyText"/>
        <w:rPr>
          <w:rFonts w:asciiTheme="minorHAnsi" w:hAnsiTheme="minorHAnsi" w:cstheme="minorHAnsi"/>
          <w:b/>
          <w:bCs/>
        </w:rPr>
      </w:pPr>
      <w:r w:rsidRPr="00F773CF">
        <w:rPr>
          <w:rFonts w:asciiTheme="minorHAnsi" w:hAnsiTheme="minorHAnsi" w:cstheme="minorHAnsi"/>
        </w:rPr>
        <w:t>Employment gen</w:t>
      </w:r>
      <w:r w:rsidR="002617D1" w:rsidRPr="00F773CF">
        <w:rPr>
          <w:rFonts w:asciiTheme="minorHAnsi" w:hAnsiTheme="minorHAnsi" w:cstheme="minorHAnsi"/>
        </w:rPr>
        <w:t xml:space="preserve">erating/Job Creation Services. </w:t>
      </w:r>
      <w:r w:rsidRPr="00F773CF">
        <w:rPr>
          <w:rFonts w:asciiTheme="minorHAnsi" w:hAnsiTheme="minorHAnsi" w:cstheme="minorHAnsi"/>
        </w:rPr>
        <w:t>ONC’s PL 102-477 Department has committed to provide services that will result in job creation.  As a result, we are involved in economic development activities, which include job specific training and start up implementation of all tribal job creation activities, as well as collaboration with other working agencies to promote economic development.  Some of these events include small business workshops, child care conferences, and career fairs</w:t>
      </w:r>
    </w:p>
    <w:p w:rsidR="009E0D50" w:rsidRPr="00F773CF" w:rsidRDefault="009E0D50">
      <w:pPr>
        <w:pStyle w:val="BodyText"/>
        <w:ind w:left="360"/>
        <w:rPr>
          <w:rFonts w:asciiTheme="minorHAnsi" w:hAnsiTheme="minorHAnsi" w:cstheme="minorHAnsi"/>
          <w:i/>
          <w:color w:val="FF0000"/>
        </w:rPr>
      </w:pPr>
    </w:p>
    <w:p w:rsidR="009E0D50" w:rsidRPr="00F773CF" w:rsidRDefault="00383767" w:rsidP="00D3535C">
      <w:pPr>
        <w:rPr>
          <w:rFonts w:asciiTheme="minorHAnsi" w:hAnsiTheme="minorHAnsi" w:cstheme="minorHAnsi"/>
        </w:rPr>
      </w:pPr>
      <w:r w:rsidRPr="00F773CF">
        <w:rPr>
          <w:rFonts w:asciiTheme="minorHAnsi" w:hAnsiTheme="minorHAnsi" w:cstheme="minorHAnsi"/>
        </w:rPr>
        <w:t>8.3</w:t>
      </w:r>
      <w:r w:rsidR="00D3535C" w:rsidRPr="00F773CF">
        <w:rPr>
          <w:rFonts w:asciiTheme="minorHAnsi" w:hAnsiTheme="minorHAnsi" w:cstheme="minorHAnsi"/>
        </w:rPr>
        <w:tab/>
      </w:r>
      <w:r w:rsidR="009E0D50" w:rsidRPr="00F773CF">
        <w:rPr>
          <w:rFonts w:asciiTheme="minorHAnsi" w:hAnsiTheme="minorHAnsi" w:cstheme="minorHAnsi"/>
        </w:rPr>
        <w:t xml:space="preserve">SUPPORTED WORK SERVICES                     </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This will be considered Work Experience and will include short-term or part-time employment, generally with the public sector or non-profit employers, but will also include the private sector; as such employers are more likely (in this region) to employ Work Experience participants.  This service will be aimed toward the youth and young adults, who have little or no work experience, and those families disabled or physically handicapped, who need assistance in finding work or in gaining work skills, such as punctuality, completing work assignments, team roles, etc.  Work Experience will be for a reasonable length of time, based on the needs of each participant, but will not exceed 500 hours.</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Private sector placement of participants in a supported work component will be allowed only under the following circumstances.</w:t>
      </w:r>
    </w:p>
    <w:p w:rsidR="009E0D50" w:rsidRPr="00F773CF" w:rsidRDefault="009E0D50">
      <w:pPr>
        <w:pStyle w:val="BodyText"/>
        <w:rPr>
          <w:rFonts w:asciiTheme="minorHAnsi" w:hAnsiTheme="minorHAnsi" w:cstheme="minorHAnsi"/>
        </w:rPr>
      </w:pPr>
    </w:p>
    <w:p w:rsidR="009E0D50" w:rsidRPr="00F773CF" w:rsidRDefault="009E0D50">
      <w:pPr>
        <w:pStyle w:val="BodyText"/>
        <w:numPr>
          <w:ilvl w:val="0"/>
          <w:numId w:val="3"/>
        </w:numPr>
        <w:rPr>
          <w:rFonts w:asciiTheme="minorHAnsi" w:hAnsiTheme="minorHAnsi" w:cstheme="minorHAnsi"/>
        </w:rPr>
      </w:pPr>
      <w:r w:rsidRPr="00F773CF">
        <w:rPr>
          <w:rFonts w:asciiTheme="minorHAnsi" w:hAnsiTheme="minorHAnsi" w:cstheme="minorHAnsi"/>
        </w:rPr>
        <w:t>Short-term placements of participants under a Vocational Exploration Program.</w:t>
      </w:r>
    </w:p>
    <w:p w:rsidR="009E0D50" w:rsidRPr="00F773CF" w:rsidRDefault="009E0D50">
      <w:pPr>
        <w:pStyle w:val="BodyText"/>
        <w:numPr>
          <w:ilvl w:val="0"/>
          <w:numId w:val="3"/>
        </w:numPr>
        <w:rPr>
          <w:rFonts w:asciiTheme="minorHAnsi" w:hAnsiTheme="minorHAnsi" w:cstheme="minorHAnsi"/>
        </w:rPr>
      </w:pPr>
      <w:r w:rsidRPr="00F773CF">
        <w:rPr>
          <w:rFonts w:asciiTheme="minorHAnsi" w:hAnsiTheme="minorHAnsi" w:cstheme="minorHAnsi"/>
        </w:rPr>
        <w:t>Placements in tribally owned enterprises will be considered public sector positions for Work Experience purposes.</w:t>
      </w:r>
    </w:p>
    <w:p w:rsidR="009E0D50" w:rsidRPr="00F773CF" w:rsidRDefault="009E0D50">
      <w:pPr>
        <w:pStyle w:val="BodyText"/>
        <w:ind w:left="180"/>
        <w:rPr>
          <w:rFonts w:asciiTheme="minorHAnsi" w:hAnsiTheme="minorHAnsi" w:cstheme="minorHAnsi"/>
        </w:rPr>
      </w:pPr>
    </w:p>
    <w:p w:rsidR="009E0D50" w:rsidRPr="00F773CF" w:rsidRDefault="00383767" w:rsidP="000B3350">
      <w:pPr>
        <w:rPr>
          <w:rFonts w:asciiTheme="minorHAnsi" w:hAnsiTheme="minorHAnsi" w:cstheme="minorHAnsi"/>
        </w:rPr>
      </w:pPr>
      <w:r w:rsidRPr="00F773CF">
        <w:rPr>
          <w:rFonts w:asciiTheme="minorHAnsi" w:hAnsiTheme="minorHAnsi" w:cstheme="minorHAnsi"/>
        </w:rPr>
        <w:t>8.4</w:t>
      </w:r>
      <w:r w:rsidR="000B3350" w:rsidRPr="00F773CF">
        <w:rPr>
          <w:rFonts w:asciiTheme="minorHAnsi" w:hAnsiTheme="minorHAnsi" w:cstheme="minorHAnsi"/>
        </w:rPr>
        <w:t xml:space="preserve"> </w:t>
      </w:r>
      <w:r w:rsidR="000B3350" w:rsidRPr="00F773CF">
        <w:rPr>
          <w:rFonts w:asciiTheme="minorHAnsi" w:hAnsiTheme="minorHAnsi" w:cstheme="minorHAnsi"/>
        </w:rPr>
        <w:tab/>
      </w:r>
      <w:r w:rsidR="009E0D50" w:rsidRPr="00F773CF">
        <w:rPr>
          <w:rFonts w:asciiTheme="minorHAnsi" w:hAnsiTheme="minorHAnsi" w:cstheme="minorHAnsi"/>
        </w:rPr>
        <w:t>CASE MANAGEMENT SERVICES</w:t>
      </w:r>
    </w:p>
    <w:p w:rsidR="009E0D50" w:rsidRPr="00F773CF" w:rsidRDefault="009E0D50">
      <w:pPr>
        <w:pStyle w:val="BodyText"/>
        <w:rPr>
          <w:rFonts w:asciiTheme="minorHAnsi" w:hAnsiTheme="minorHAnsi" w:cstheme="minorHAnsi"/>
          <w:b/>
          <w:bCs/>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This will involve the assignment of participants to specific ONC employment and training staff who will provide counseling services when warranted, and will include, on a case-by-case basis, accompanying participants in de</w:t>
      </w:r>
      <w:r w:rsidR="00BF1BB0" w:rsidRPr="00F773CF">
        <w:rPr>
          <w:rFonts w:asciiTheme="minorHAnsi" w:hAnsiTheme="minorHAnsi" w:cstheme="minorHAnsi"/>
        </w:rPr>
        <w:t xml:space="preserve">alings with potential </w:t>
      </w:r>
      <w:r w:rsidRPr="00F773CF">
        <w:rPr>
          <w:rFonts w:asciiTheme="minorHAnsi" w:hAnsiTheme="minorHAnsi" w:cstheme="minorHAnsi"/>
        </w:rPr>
        <w:t>employers or other service providers.</w:t>
      </w:r>
    </w:p>
    <w:p w:rsidR="009E0D50" w:rsidRPr="00F773CF" w:rsidRDefault="009E0D50">
      <w:pPr>
        <w:pStyle w:val="BodyText"/>
        <w:rPr>
          <w:rFonts w:asciiTheme="minorHAnsi" w:hAnsiTheme="minorHAnsi" w:cstheme="minorHAnsi"/>
        </w:rPr>
      </w:pPr>
    </w:p>
    <w:p w:rsidR="009E0D50" w:rsidRPr="00F773CF" w:rsidRDefault="00383767" w:rsidP="000B3350">
      <w:pPr>
        <w:rPr>
          <w:rFonts w:asciiTheme="minorHAnsi" w:hAnsiTheme="minorHAnsi" w:cstheme="minorHAnsi"/>
        </w:rPr>
      </w:pPr>
      <w:r w:rsidRPr="00F773CF">
        <w:rPr>
          <w:rFonts w:asciiTheme="minorHAnsi" w:hAnsiTheme="minorHAnsi" w:cstheme="minorHAnsi"/>
        </w:rPr>
        <w:t>8.5</w:t>
      </w:r>
      <w:r w:rsidR="000B3350" w:rsidRPr="00F773CF">
        <w:rPr>
          <w:rFonts w:asciiTheme="minorHAnsi" w:hAnsiTheme="minorHAnsi" w:cstheme="minorHAnsi"/>
        </w:rPr>
        <w:tab/>
      </w:r>
      <w:r w:rsidR="009E0D50" w:rsidRPr="00F773CF">
        <w:rPr>
          <w:rFonts w:asciiTheme="minorHAnsi" w:hAnsiTheme="minorHAnsi" w:cstheme="minorHAnsi"/>
        </w:rPr>
        <w:t>OTHER EMPLOYMENT AND TRAINING SERVICES</w:t>
      </w:r>
    </w:p>
    <w:p w:rsidR="009E0D50" w:rsidRPr="00F773CF" w:rsidRDefault="009E0D50">
      <w:pPr>
        <w:pStyle w:val="BodyText"/>
        <w:rPr>
          <w:rFonts w:asciiTheme="minorHAnsi" w:hAnsiTheme="minorHAnsi" w:cstheme="minorHAnsi"/>
          <w:b/>
          <w:bCs/>
        </w:rPr>
      </w:pPr>
    </w:p>
    <w:p w:rsidR="009E0D50" w:rsidRPr="00F773CF" w:rsidRDefault="00B54582">
      <w:pPr>
        <w:pStyle w:val="BodyText"/>
        <w:ind w:left="1080"/>
        <w:rPr>
          <w:rFonts w:asciiTheme="minorHAnsi" w:hAnsiTheme="minorHAnsi" w:cstheme="minorHAnsi"/>
          <w:b/>
          <w:bCs/>
        </w:rPr>
      </w:pPr>
      <w:r w:rsidRPr="00F773CF">
        <w:rPr>
          <w:rFonts w:asciiTheme="minorHAnsi" w:hAnsiTheme="minorHAnsi" w:cstheme="minorHAnsi"/>
        </w:rPr>
        <w:t>Training Assistance</w:t>
      </w:r>
      <w:r w:rsidR="009E0D50" w:rsidRPr="00F773CF">
        <w:rPr>
          <w:rFonts w:asciiTheme="minorHAnsi" w:hAnsiTheme="minorHAnsi" w:cstheme="minorHAnsi"/>
        </w:rPr>
        <w:t xml:space="preserve"> w</w:t>
      </w:r>
      <w:r w:rsidRPr="00F773CF">
        <w:rPr>
          <w:rFonts w:asciiTheme="minorHAnsi" w:hAnsiTheme="minorHAnsi" w:cstheme="minorHAnsi"/>
        </w:rPr>
        <w:t>ill include, but not</w:t>
      </w:r>
      <w:r w:rsidR="009E0D50" w:rsidRPr="00F773CF">
        <w:rPr>
          <w:rFonts w:asciiTheme="minorHAnsi" w:hAnsiTheme="minorHAnsi" w:cstheme="minorHAnsi"/>
        </w:rPr>
        <w:t xml:space="preserve"> </w:t>
      </w:r>
      <w:r w:rsidR="00BF1BB0" w:rsidRPr="00F773CF">
        <w:rPr>
          <w:rFonts w:asciiTheme="minorHAnsi" w:hAnsiTheme="minorHAnsi" w:cstheme="minorHAnsi"/>
        </w:rPr>
        <w:t xml:space="preserve">is not </w:t>
      </w:r>
      <w:r w:rsidR="009E0D50" w:rsidRPr="00F773CF">
        <w:rPr>
          <w:rFonts w:asciiTheme="minorHAnsi" w:hAnsiTheme="minorHAnsi" w:cstheme="minorHAnsi"/>
        </w:rPr>
        <w:t>limited to the following</w:t>
      </w:r>
    </w:p>
    <w:p w:rsidR="009E0D50" w:rsidRPr="00F773CF" w:rsidRDefault="009E0D50">
      <w:pPr>
        <w:pStyle w:val="BodyText"/>
        <w:numPr>
          <w:ilvl w:val="1"/>
          <w:numId w:val="2"/>
        </w:numPr>
        <w:rPr>
          <w:rFonts w:asciiTheme="minorHAnsi" w:hAnsiTheme="minorHAnsi" w:cstheme="minorHAnsi"/>
          <w:bCs/>
        </w:rPr>
      </w:pPr>
      <w:r w:rsidRPr="00F773CF">
        <w:rPr>
          <w:rFonts w:asciiTheme="minorHAnsi" w:hAnsiTheme="minorHAnsi" w:cstheme="minorHAnsi"/>
          <w:bCs/>
        </w:rPr>
        <w:t>Outreach – i.e.; job fairs, career fairs, school and community workshops, etc.</w:t>
      </w:r>
    </w:p>
    <w:p w:rsidR="009E0D50" w:rsidRPr="00F773CF" w:rsidRDefault="009E0D50">
      <w:pPr>
        <w:pStyle w:val="BodyText"/>
        <w:numPr>
          <w:ilvl w:val="1"/>
          <w:numId w:val="2"/>
        </w:numPr>
        <w:rPr>
          <w:rFonts w:asciiTheme="minorHAnsi" w:hAnsiTheme="minorHAnsi" w:cstheme="minorHAnsi"/>
          <w:bCs/>
        </w:rPr>
      </w:pPr>
      <w:r w:rsidRPr="00F773CF">
        <w:rPr>
          <w:rFonts w:asciiTheme="minorHAnsi" w:hAnsiTheme="minorHAnsi" w:cstheme="minorHAnsi"/>
          <w:bCs/>
        </w:rPr>
        <w:t>Assessment and Employability Planning</w:t>
      </w:r>
    </w:p>
    <w:p w:rsidR="009E0D50" w:rsidRPr="00F773CF" w:rsidRDefault="009E0D50">
      <w:pPr>
        <w:pStyle w:val="BodyText"/>
        <w:numPr>
          <w:ilvl w:val="1"/>
          <w:numId w:val="2"/>
        </w:numPr>
        <w:rPr>
          <w:rFonts w:asciiTheme="minorHAnsi" w:hAnsiTheme="minorHAnsi" w:cstheme="minorHAnsi"/>
          <w:bCs/>
        </w:rPr>
      </w:pPr>
      <w:r w:rsidRPr="00F773CF">
        <w:rPr>
          <w:rFonts w:asciiTheme="minorHAnsi" w:hAnsiTheme="minorHAnsi" w:cstheme="minorHAnsi"/>
          <w:bCs/>
        </w:rPr>
        <w:t>Job Counseling for new entrants and for job retention</w:t>
      </w:r>
    </w:p>
    <w:p w:rsidR="009E0D50" w:rsidRPr="00F773CF" w:rsidRDefault="009E0D50">
      <w:pPr>
        <w:pStyle w:val="BodyText"/>
        <w:numPr>
          <w:ilvl w:val="1"/>
          <w:numId w:val="2"/>
        </w:numPr>
        <w:rPr>
          <w:rFonts w:asciiTheme="minorHAnsi" w:hAnsiTheme="minorHAnsi" w:cstheme="minorHAnsi"/>
          <w:bCs/>
        </w:rPr>
      </w:pPr>
      <w:r w:rsidRPr="00F773CF">
        <w:rPr>
          <w:rFonts w:asciiTheme="minorHAnsi" w:hAnsiTheme="minorHAnsi" w:cstheme="minorHAnsi"/>
          <w:bCs/>
        </w:rPr>
        <w:t>Job Search and Readiness Assistance</w:t>
      </w:r>
    </w:p>
    <w:p w:rsidR="009E0D50" w:rsidRPr="00F773CF" w:rsidRDefault="009E0D50">
      <w:pPr>
        <w:pStyle w:val="BodyText"/>
        <w:numPr>
          <w:ilvl w:val="1"/>
          <w:numId w:val="2"/>
        </w:numPr>
        <w:rPr>
          <w:rFonts w:asciiTheme="minorHAnsi" w:hAnsiTheme="minorHAnsi" w:cstheme="minorHAnsi"/>
          <w:bCs/>
        </w:rPr>
      </w:pPr>
      <w:r w:rsidRPr="00F773CF">
        <w:rPr>
          <w:rFonts w:asciiTheme="minorHAnsi" w:hAnsiTheme="minorHAnsi" w:cstheme="minorHAnsi"/>
          <w:bCs/>
        </w:rPr>
        <w:t>Job Referral and Placement Services</w:t>
      </w:r>
    </w:p>
    <w:p w:rsidR="009E0D50" w:rsidRPr="00F773CF" w:rsidRDefault="009E0D50" w:rsidP="00185F6D">
      <w:pPr>
        <w:pStyle w:val="BodyText"/>
        <w:numPr>
          <w:ilvl w:val="1"/>
          <w:numId w:val="2"/>
        </w:numPr>
        <w:rPr>
          <w:rFonts w:asciiTheme="minorHAnsi" w:hAnsiTheme="minorHAnsi" w:cstheme="minorHAnsi"/>
          <w:bCs/>
        </w:rPr>
      </w:pPr>
      <w:r w:rsidRPr="00F773CF">
        <w:rPr>
          <w:rFonts w:asciiTheme="minorHAnsi" w:hAnsiTheme="minorHAnsi" w:cstheme="minorHAnsi"/>
          <w:bCs/>
        </w:rPr>
        <w:t>Orientation t</w:t>
      </w:r>
      <w:r w:rsidR="00822591" w:rsidRPr="00F773CF">
        <w:rPr>
          <w:rFonts w:asciiTheme="minorHAnsi" w:hAnsiTheme="minorHAnsi" w:cstheme="minorHAnsi"/>
          <w:bCs/>
        </w:rPr>
        <w:t>o the World of Work (</w:t>
      </w:r>
      <w:r w:rsidRPr="00F773CF">
        <w:rPr>
          <w:rFonts w:asciiTheme="minorHAnsi" w:hAnsiTheme="minorHAnsi" w:cstheme="minorHAnsi"/>
          <w:bCs/>
        </w:rPr>
        <w:t xml:space="preserve">Youth </w:t>
      </w:r>
      <w:r w:rsidR="00822591" w:rsidRPr="00F773CF">
        <w:rPr>
          <w:rFonts w:asciiTheme="minorHAnsi" w:hAnsiTheme="minorHAnsi" w:cstheme="minorHAnsi"/>
          <w:bCs/>
        </w:rPr>
        <w:t xml:space="preserve">Employment </w:t>
      </w:r>
      <w:r w:rsidRPr="00F773CF">
        <w:rPr>
          <w:rFonts w:asciiTheme="minorHAnsi" w:hAnsiTheme="minorHAnsi" w:cstheme="minorHAnsi"/>
          <w:bCs/>
        </w:rPr>
        <w:t>and those new to the workforce</w:t>
      </w:r>
      <w:r w:rsidR="00822591" w:rsidRPr="00F773CF">
        <w:rPr>
          <w:rFonts w:asciiTheme="minorHAnsi" w:hAnsiTheme="minorHAnsi" w:cstheme="minorHAnsi"/>
          <w:bCs/>
        </w:rPr>
        <w:t>)</w:t>
      </w:r>
    </w:p>
    <w:p w:rsidR="009E0D50" w:rsidRPr="00F773CF" w:rsidRDefault="009E0D50">
      <w:pPr>
        <w:pStyle w:val="BodyText"/>
        <w:rPr>
          <w:rFonts w:asciiTheme="minorHAnsi" w:hAnsiTheme="minorHAnsi" w:cstheme="minorHAnsi"/>
          <w:b/>
          <w:bCs/>
        </w:rPr>
      </w:pPr>
    </w:p>
    <w:p w:rsidR="009E0D50" w:rsidRPr="00F773CF" w:rsidRDefault="00383767" w:rsidP="00271653">
      <w:pPr>
        <w:rPr>
          <w:rFonts w:asciiTheme="minorHAnsi" w:hAnsiTheme="minorHAnsi" w:cstheme="minorHAnsi"/>
        </w:rPr>
      </w:pPr>
      <w:r w:rsidRPr="00F773CF">
        <w:rPr>
          <w:rFonts w:asciiTheme="minorHAnsi" w:hAnsiTheme="minorHAnsi" w:cstheme="minorHAnsi"/>
        </w:rPr>
        <w:t>8.6</w:t>
      </w:r>
      <w:r w:rsidR="00271653" w:rsidRPr="00F773CF">
        <w:rPr>
          <w:rFonts w:asciiTheme="minorHAnsi" w:hAnsiTheme="minorHAnsi" w:cstheme="minorHAnsi"/>
        </w:rPr>
        <w:tab/>
      </w:r>
      <w:r w:rsidR="009E0D50" w:rsidRPr="00F773CF">
        <w:rPr>
          <w:rFonts w:asciiTheme="minorHAnsi" w:hAnsiTheme="minorHAnsi" w:cstheme="minorHAnsi"/>
        </w:rPr>
        <w:t>SUPPORTIVE SERVICES</w:t>
      </w:r>
    </w:p>
    <w:p w:rsidR="009E0D50" w:rsidRPr="00F773CF" w:rsidRDefault="009E0D50">
      <w:pPr>
        <w:pStyle w:val="BodyText"/>
        <w:rPr>
          <w:rFonts w:asciiTheme="minorHAnsi" w:hAnsiTheme="minorHAnsi" w:cstheme="minorHAnsi"/>
          <w:b/>
          <w:bCs/>
        </w:rPr>
      </w:pPr>
    </w:p>
    <w:p w:rsidR="009E0D50" w:rsidRPr="00F773CF" w:rsidRDefault="009E0D50">
      <w:pPr>
        <w:pStyle w:val="BodyText"/>
        <w:numPr>
          <w:ilvl w:val="0"/>
          <w:numId w:val="15"/>
        </w:numPr>
        <w:rPr>
          <w:rFonts w:asciiTheme="minorHAnsi" w:hAnsiTheme="minorHAnsi" w:cstheme="minorHAnsi"/>
          <w:bCs/>
        </w:rPr>
      </w:pPr>
      <w:r w:rsidRPr="00F773CF">
        <w:rPr>
          <w:rFonts w:asciiTheme="minorHAnsi" w:hAnsiTheme="minorHAnsi" w:cstheme="minorHAnsi"/>
          <w:bCs/>
        </w:rPr>
        <w:t>Limited Health Care (such as eyeglasses)</w:t>
      </w:r>
    </w:p>
    <w:p w:rsidR="009E0D50" w:rsidRPr="00F773CF" w:rsidRDefault="009E0D50">
      <w:pPr>
        <w:pStyle w:val="BodyText"/>
        <w:numPr>
          <w:ilvl w:val="0"/>
          <w:numId w:val="15"/>
        </w:numPr>
        <w:rPr>
          <w:rFonts w:asciiTheme="minorHAnsi" w:hAnsiTheme="minorHAnsi" w:cstheme="minorHAnsi"/>
          <w:bCs/>
        </w:rPr>
      </w:pPr>
      <w:r w:rsidRPr="00F773CF">
        <w:rPr>
          <w:rFonts w:asciiTheme="minorHAnsi" w:hAnsiTheme="minorHAnsi" w:cstheme="minorHAnsi"/>
          <w:bCs/>
        </w:rPr>
        <w:t>Temporary Shelter</w:t>
      </w:r>
    </w:p>
    <w:p w:rsidR="009E0D50" w:rsidRPr="00F773CF" w:rsidRDefault="009E0D50">
      <w:pPr>
        <w:pStyle w:val="BodyText"/>
        <w:numPr>
          <w:ilvl w:val="0"/>
          <w:numId w:val="15"/>
        </w:numPr>
        <w:rPr>
          <w:rFonts w:asciiTheme="minorHAnsi" w:hAnsiTheme="minorHAnsi" w:cstheme="minorHAnsi"/>
          <w:bCs/>
        </w:rPr>
      </w:pPr>
      <w:r w:rsidRPr="00F773CF">
        <w:rPr>
          <w:rFonts w:asciiTheme="minorHAnsi" w:hAnsiTheme="minorHAnsi" w:cstheme="minorHAnsi"/>
          <w:bCs/>
        </w:rPr>
        <w:t>Work Tools and Clothing</w:t>
      </w:r>
    </w:p>
    <w:p w:rsidR="009E0D50" w:rsidRPr="00F773CF" w:rsidRDefault="009E0D50">
      <w:pPr>
        <w:pStyle w:val="BodyText"/>
        <w:rPr>
          <w:rFonts w:asciiTheme="minorHAnsi" w:hAnsiTheme="minorHAnsi" w:cstheme="minorHAnsi"/>
          <w:b/>
          <w:bCs/>
        </w:rPr>
      </w:pPr>
    </w:p>
    <w:p w:rsidR="009E0D50" w:rsidRPr="00F773CF" w:rsidRDefault="00383767" w:rsidP="00271653">
      <w:pPr>
        <w:rPr>
          <w:rFonts w:asciiTheme="minorHAnsi" w:hAnsiTheme="minorHAnsi" w:cstheme="minorHAnsi"/>
        </w:rPr>
      </w:pPr>
      <w:r w:rsidRPr="00F773CF">
        <w:rPr>
          <w:rFonts w:asciiTheme="minorHAnsi" w:hAnsiTheme="minorHAnsi" w:cstheme="minorHAnsi"/>
          <w:b/>
        </w:rPr>
        <w:t>8.7</w:t>
      </w:r>
      <w:r w:rsidR="00271653" w:rsidRPr="00F773CF">
        <w:rPr>
          <w:rFonts w:asciiTheme="minorHAnsi" w:hAnsiTheme="minorHAnsi" w:cstheme="minorHAnsi"/>
          <w:b/>
        </w:rPr>
        <w:tab/>
      </w:r>
      <w:r w:rsidR="00271653" w:rsidRPr="00F773CF">
        <w:rPr>
          <w:rFonts w:asciiTheme="minorHAnsi" w:hAnsiTheme="minorHAnsi" w:cstheme="minorHAnsi"/>
        </w:rPr>
        <w:t xml:space="preserve">YOUTH SERVICES </w:t>
      </w:r>
    </w:p>
    <w:p w:rsidR="009E0D50" w:rsidRPr="00F773CF" w:rsidRDefault="009E0D50">
      <w:pPr>
        <w:pStyle w:val="BodyText"/>
        <w:rPr>
          <w:rFonts w:asciiTheme="minorHAnsi" w:hAnsiTheme="minorHAnsi" w:cstheme="minorHAnsi"/>
          <w:b/>
          <w:bCs/>
        </w:rPr>
      </w:pPr>
    </w:p>
    <w:p w:rsidR="00DE26BC" w:rsidRPr="00F773CF" w:rsidRDefault="00822591" w:rsidP="00BF1BB0">
      <w:pPr>
        <w:pStyle w:val="BodyText"/>
        <w:tabs>
          <w:tab w:val="left" w:pos="6120"/>
        </w:tabs>
        <w:rPr>
          <w:rFonts w:asciiTheme="minorHAnsi" w:hAnsiTheme="minorHAnsi" w:cstheme="minorHAnsi"/>
        </w:rPr>
      </w:pPr>
      <w:r w:rsidRPr="00F773CF">
        <w:rPr>
          <w:rFonts w:asciiTheme="minorHAnsi" w:hAnsiTheme="minorHAnsi" w:cstheme="minorHAnsi"/>
        </w:rPr>
        <w:t>Youth Services are</w:t>
      </w:r>
      <w:r w:rsidR="009E0D50" w:rsidRPr="00F773CF">
        <w:rPr>
          <w:rFonts w:asciiTheme="minorHAnsi" w:hAnsiTheme="minorHAnsi" w:cstheme="minorHAnsi"/>
        </w:rPr>
        <w:t xml:space="preserve"> offered for Alaska Native</w:t>
      </w:r>
      <w:r w:rsidR="0020079F" w:rsidRPr="00F773CF">
        <w:rPr>
          <w:rFonts w:asciiTheme="minorHAnsi" w:hAnsiTheme="minorHAnsi" w:cstheme="minorHAnsi"/>
        </w:rPr>
        <w:t xml:space="preserve"> and Native American Y</w:t>
      </w:r>
      <w:r w:rsidR="008E166A" w:rsidRPr="00F773CF">
        <w:rPr>
          <w:rFonts w:asciiTheme="minorHAnsi" w:hAnsiTheme="minorHAnsi" w:cstheme="minorHAnsi"/>
        </w:rPr>
        <w:t>outh.  T</w:t>
      </w:r>
      <w:r w:rsidR="00383767" w:rsidRPr="00F773CF">
        <w:rPr>
          <w:rFonts w:asciiTheme="minorHAnsi" w:hAnsiTheme="minorHAnsi" w:cstheme="minorHAnsi"/>
          <w:bCs/>
        </w:rPr>
        <w:t>he</w:t>
      </w:r>
      <w:r w:rsidR="008E166A" w:rsidRPr="00F773CF">
        <w:rPr>
          <w:rFonts w:asciiTheme="minorHAnsi" w:hAnsiTheme="minorHAnsi" w:cstheme="minorHAnsi"/>
          <w:b/>
          <w:bCs/>
        </w:rPr>
        <w:t xml:space="preserve"> Youth Employment</w:t>
      </w:r>
      <w:r w:rsidR="00383767" w:rsidRPr="00F773CF">
        <w:rPr>
          <w:rFonts w:asciiTheme="minorHAnsi" w:hAnsiTheme="minorHAnsi" w:cstheme="minorHAnsi"/>
          <w:b/>
          <w:bCs/>
        </w:rPr>
        <w:t xml:space="preserve"> </w:t>
      </w:r>
      <w:r w:rsidR="00DE0B64">
        <w:rPr>
          <w:rFonts w:asciiTheme="minorHAnsi" w:hAnsiTheme="minorHAnsi" w:cstheme="minorHAnsi"/>
          <w:b/>
          <w:bCs/>
        </w:rPr>
        <w:t>Services</w:t>
      </w:r>
      <w:r w:rsidR="00DE0B64" w:rsidRPr="00F773CF">
        <w:rPr>
          <w:rFonts w:asciiTheme="minorHAnsi" w:hAnsiTheme="minorHAnsi" w:cstheme="minorHAnsi"/>
        </w:rPr>
        <w:t xml:space="preserve"> </w:t>
      </w:r>
      <w:r w:rsidR="008E166A" w:rsidRPr="00F773CF">
        <w:rPr>
          <w:rFonts w:asciiTheme="minorHAnsi" w:hAnsiTheme="minorHAnsi" w:cstheme="minorHAnsi"/>
        </w:rPr>
        <w:t>(YE</w:t>
      </w:r>
      <w:r w:rsidR="00DE0B64">
        <w:rPr>
          <w:rFonts w:asciiTheme="minorHAnsi" w:hAnsiTheme="minorHAnsi" w:cstheme="minorHAnsi"/>
        </w:rPr>
        <w:t>S</w:t>
      </w:r>
      <w:r w:rsidR="00EB196F" w:rsidRPr="00F773CF">
        <w:rPr>
          <w:rFonts w:asciiTheme="minorHAnsi" w:hAnsiTheme="minorHAnsi" w:cstheme="minorHAnsi"/>
        </w:rPr>
        <w:t>)</w:t>
      </w:r>
      <w:r w:rsidRPr="00F773CF">
        <w:rPr>
          <w:rFonts w:asciiTheme="minorHAnsi" w:hAnsiTheme="minorHAnsi" w:cstheme="minorHAnsi"/>
        </w:rPr>
        <w:t xml:space="preserve"> provides work experience</w:t>
      </w:r>
      <w:r w:rsidR="00EB196F" w:rsidRPr="00F773CF">
        <w:rPr>
          <w:rFonts w:asciiTheme="minorHAnsi" w:hAnsiTheme="minorHAnsi" w:cstheme="minorHAnsi"/>
        </w:rPr>
        <w:t xml:space="preserve"> </w:t>
      </w:r>
      <w:r w:rsidRPr="00F773CF">
        <w:rPr>
          <w:rFonts w:asciiTheme="minorHAnsi" w:hAnsiTheme="minorHAnsi" w:cstheme="minorHAnsi"/>
        </w:rPr>
        <w:t xml:space="preserve">in actual employment settings. </w:t>
      </w:r>
      <w:r w:rsidR="009E0D50" w:rsidRPr="00F773CF">
        <w:rPr>
          <w:rFonts w:asciiTheme="minorHAnsi" w:hAnsiTheme="minorHAnsi" w:cstheme="minorHAnsi"/>
          <w:b/>
          <w:bCs/>
        </w:rPr>
        <w:t>Education and Training Services</w:t>
      </w:r>
      <w:r w:rsidR="009E0D50" w:rsidRPr="00F773CF">
        <w:rPr>
          <w:rFonts w:asciiTheme="minorHAnsi" w:hAnsiTheme="minorHAnsi" w:cstheme="minorHAnsi"/>
        </w:rPr>
        <w:t xml:space="preserve"> will concentr</w:t>
      </w:r>
      <w:r w:rsidRPr="00F773CF">
        <w:rPr>
          <w:rFonts w:asciiTheme="minorHAnsi" w:hAnsiTheme="minorHAnsi" w:cstheme="minorHAnsi"/>
        </w:rPr>
        <w:t>ate on labor relations, resume development</w:t>
      </w:r>
      <w:r w:rsidR="009E0D50" w:rsidRPr="00F773CF">
        <w:rPr>
          <w:rFonts w:asciiTheme="minorHAnsi" w:hAnsiTheme="minorHAnsi" w:cstheme="minorHAnsi"/>
        </w:rPr>
        <w:t>, work ethics, rights of employers and employees, and social adjustments in the work places.</w:t>
      </w:r>
    </w:p>
    <w:p w:rsidR="009E0D50" w:rsidRPr="00F773CF" w:rsidRDefault="009E0D50">
      <w:pPr>
        <w:pStyle w:val="BodyText"/>
        <w:rPr>
          <w:rFonts w:asciiTheme="minorHAnsi" w:hAnsiTheme="minorHAnsi" w:cstheme="minorHAnsi"/>
        </w:rPr>
      </w:pPr>
    </w:p>
    <w:p w:rsidR="007B688B" w:rsidRPr="00F773CF" w:rsidRDefault="009E0D50" w:rsidP="007B688B">
      <w:pPr>
        <w:rPr>
          <w:rFonts w:asciiTheme="minorHAnsi" w:hAnsiTheme="minorHAnsi" w:cstheme="minorHAnsi"/>
        </w:rPr>
      </w:pPr>
      <w:r w:rsidRPr="00F773CF">
        <w:rPr>
          <w:rFonts w:asciiTheme="minorHAnsi" w:hAnsiTheme="minorHAnsi" w:cstheme="minorHAnsi"/>
        </w:rPr>
        <w:t xml:space="preserve">Eligibility Requirements </w:t>
      </w:r>
    </w:p>
    <w:p w:rsidR="007B688B" w:rsidRPr="00F773CF" w:rsidRDefault="007B688B" w:rsidP="007B688B">
      <w:pPr>
        <w:pStyle w:val="BodyText"/>
        <w:rPr>
          <w:rFonts w:asciiTheme="minorHAnsi" w:hAnsiTheme="minorHAnsi" w:cstheme="minorHAnsi"/>
          <w:b/>
          <w:bCs/>
        </w:rPr>
      </w:pPr>
      <w:r w:rsidRPr="00F773CF">
        <w:rPr>
          <w:rFonts w:asciiTheme="minorHAnsi" w:hAnsiTheme="minorHAnsi" w:cstheme="minorHAnsi"/>
        </w:rPr>
        <w:t>Unless otherwise noted, eligible employment and training participants are Alaska Native and Native Americans, either members of a federally-recognized tribe and/or have a Certificate of Degree of Indian Blood (CDIB) (regardless of blood quantum), or tribal enrollment card noting they are Alaska Native/American Indian and/or show eligibility for Indian Health Service (IHS), r</w:t>
      </w:r>
      <w:r w:rsidR="00EB196F" w:rsidRPr="00F773CF">
        <w:rPr>
          <w:rFonts w:asciiTheme="minorHAnsi" w:hAnsiTheme="minorHAnsi" w:cstheme="minorHAnsi"/>
        </w:rPr>
        <w:t>esiding in Bethel</w:t>
      </w:r>
      <w:r w:rsidRPr="00F773CF">
        <w:rPr>
          <w:rFonts w:asciiTheme="minorHAnsi" w:hAnsiTheme="minorHAnsi" w:cstheme="minorHAnsi"/>
        </w:rPr>
        <w:t>. Eligibility may also be based on income requirements, for example for those who receive TANF or General Assistance, are unemployed or underemployed, income below 70% of Lower Living Standard Income Levels (LLSIL) or have income below the DHHS poverty level for Alaska.</w:t>
      </w:r>
    </w:p>
    <w:p w:rsidR="009E0D50" w:rsidRPr="00F773CF" w:rsidRDefault="009E0D50" w:rsidP="00DE26BC">
      <w:pPr>
        <w:pStyle w:val="BodyText"/>
        <w:rPr>
          <w:rFonts w:asciiTheme="minorHAnsi" w:hAnsiTheme="minorHAnsi" w:cstheme="minorHAnsi"/>
        </w:rPr>
      </w:pPr>
    </w:p>
    <w:p w:rsidR="009E0D50" w:rsidRPr="00F773CF" w:rsidRDefault="008E166A" w:rsidP="00796016">
      <w:pPr>
        <w:pStyle w:val="BodyText"/>
        <w:numPr>
          <w:ilvl w:val="0"/>
          <w:numId w:val="5"/>
        </w:numPr>
        <w:tabs>
          <w:tab w:val="left" w:pos="6120"/>
        </w:tabs>
        <w:rPr>
          <w:rFonts w:asciiTheme="minorHAnsi" w:hAnsiTheme="minorHAnsi" w:cstheme="minorHAnsi"/>
          <w:bCs/>
        </w:rPr>
      </w:pPr>
      <w:r w:rsidRPr="00F773CF">
        <w:rPr>
          <w:rFonts w:asciiTheme="minorHAnsi" w:hAnsiTheme="minorHAnsi" w:cstheme="minorHAnsi"/>
          <w:bCs/>
        </w:rPr>
        <w:t>Participants may</w:t>
      </w:r>
      <w:r w:rsidR="009E0D50" w:rsidRPr="00F773CF">
        <w:rPr>
          <w:rFonts w:asciiTheme="minorHAnsi" w:hAnsiTheme="minorHAnsi" w:cstheme="minorHAnsi"/>
          <w:bCs/>
        </w:rPr>
        <w:t xml:space="preserve"> be between</w:t>
      </w:r>
      <w:r w:rsidRPr="00F773CF">
        <w:rPr>
          <w:rFonts w:asciiTheme="minorHAnsi" w:hAnsiTheme="minorHAnsi" w:cstheme="minorHAnsi"/>
          <w:bCs/>
        </w:rPr>
        <w:t xml:space="preserve"> the ages of 14 and 24</w:t>
      </w:r>
      <w:r w:rsidR="009E0D50" w:rsidRPr="00F773CF">
        <w:rPr>
          <w:rFonts w:asciiTheme="minorHAnsi" w:hAnsiTheme="minorHAnsi" w:cstheme="minorHAnsi"/>
          <w:bCs/>
        </w:rPr>
        <w:t xml:space="preserve">.  </w:t>
      </w:r>
    </w:p>
    <w:p w:rsidR="009E0D50" w:rsidRPr="00F773CF" w:rsidRDefault="009E0D50">
      <w:pPr>
        <w:pStyle w:val="BodyText"/>
        <w:numPr>
          <w:ilvl w:val="0"/>
          <w:numId w:val="5"/>
        </w:numPr>
        <w:tabs>
          <w:tab w:val="left" w:pos="6120"/>
        </w:tabs>
        <w:rPr>
          <w:rFonts w:asciiTheme="minorHAnsi" w:hAnsiTheme="minorHAnsi" w:cstheme="minorHAnsi"/>
          <w:bCs/>
        </w:rPr>
      </w:pPr>
      <w:r w:rsidRPr="00F773CF">
        <w:rPr>
          <w:rFonts w:asciiTheme="minorHAnsi" w:hAnsiTheme="minorHAnsi" w:cstheme="minorHAnsi"/>
          <w:bCs/>
        </w:rPr>
        <w:t>Assessment and employability planning services will be provided to all participants and we will provide activities</w:t>
      </w:r>
      <w:r w:rsidR="00EB196F" w:rsidRPr="00F773CF">
        <w:rPr>
          <w:rFonts w:asciiTheme="minorHAnsi" w:hAnsiTheme="minorHAnsi" w:cstheme="minorHAnsi"/>
          <w:bCs/>
        </w:rPr>
        <w:t xml:space="preserve"> allowed by our granting agency.</w:t>
      </w:r>
    </w:p>
    <w:p w:rsidR="00A61B35" w:rsidRPr="00F773CF" w:rsidRDefault="00A61B35" w:rsidP="00DE26BC">
      <w:pPr>
        <w:pStyle w:val="BodyText"/>
        <w:tabs>
          <w:tab w:val="left" w:pos="6120"/>
        </w:tabs>
        <w:rPr>
          <w:rFonts w:asciiTheme="minorHAnsi" w:hAnsiTheme="minorHAnsi" w:cstheme="minorHAnsi"/>
          <w:b/>
          <w:bCs/>
        </w:rPr>
      </w:pPr>
    </w:p>
    <w:p w:rsidR="003D5D6E" w:rsidRPr="00F773CF" w:rsidRDefault="00383767" w:rsidP="00796016">
      <w:pPr>
        <w:rPr>
          <w:rFonts w:asciiTheme="minorHAnsi" w:hAnsiTheme="minorHAnsi" w:cstheme="minorHAnsi"/>
        </w:rPr>
      </w:pPr>
      <w:r w:rsidRPr="00F773CF">
        <w:rPr>
          <w:rFonts w:asciiTheme="minorHAnsi" w:hAnsiTheme="minorHAnsi" w:cstheme="minorHAnsi"/>
        </w:rPr>
        <w:t>8.8</w:t>
      </w:r>
      <w:r w:rsidR="00387509" w:rsidRPr="00F773CF">
        <w:rPr>
          <w:rFonts w:asciiTheme="minorHAnsi" w:hAnsiTheme="minorHAnsi" w:cstheme="minorHAnsi"/>
        </w:rPr>
        <w:tab/>
      </w:r>
      <w:r w:rsidR="003D5D6E" w:rsidRPr="00F773CF">
        <w:rPr>
          <w:rFonts w:asciiTheme="minorHAnsi" w:hAnsiTheme="minorHAnsi" w:cstheme="minorHAnsi"/>
        </w:rPr>
        <w:t>J</w:t>
      </w:r>
      <w:r w:rsidR="009A027D" w:rsidRPr="00F773CF">
        <w:rPr>
          <w:rFonts w:asciiTheme="minorHAnsi" w:hAnsiTheme="minorHAnsi" w:cstheme="minorHAnsi"/>
        </w:rPr>
        <w:t>OHNSON O’MALLEY SERVICES</w:t>
      </w:r>
    </w:p>
    <w:p w:rsidR="003D5D6E" w:rsidRPr="00F773CF" w:rsidRDefault="003D5D6E" w:rsidP="003D5D6E">
      <w:pPr>
        <w:pStyle w:val="BodyText"/>
        <w:rPr>
          <w:rFonts w:asciiTheme="minorHAnsi" w:hAnsiTheme="minorHAnsi" w:cstheme="minorHAnsi"/>
          <w:b/>
          <w:bCs/>
        </w:rPr>
      </w:pPr>
    </w:p>
    <w:p w:rsidR="001620DD" w:rsidRPr="00F773CF" w:rsidRDefault="00AA4E2C" w:rsidP="003D5D6E">
      <w:pPr>
        <w:pStyle w:val="BodyText"/>
        <w:rPr>
          <w:rFonts w:asciiTheme="minorHAnsi" w:hAnsiTheme="minorHAnsi" w:cstheme="minorHAnsi"/>
        </w:rPr>
      </w:pPr>
      <w:r w:rsidRPr="00F773CF">
        <w:rPr>
          <w:rFonts w:asciiTheme="minorHAnsi" w:hAnsiTheme="minorHAnsi" w:cstheme="minorHAnsi"/>
        </w:rPr>
        <w:t xml:space="preserve">Non-Indians will not </w:t>
      </w:r>
      <w:r w:rsidR="001620DD" w:rsidRPr="00F773CF">
        <w:rPr>
          <w:rFonts w:asciiTheme="minorHAnsi" w:hAnsiTheme="minorHAnsi" w:cstheme="minorHAnsi"/>
        </w:rPr>
        <w:t>receive JOM Funds</w:t>
      </w:r>
    </w:p>
    <w:p w:rsidR="003D5D6E" w:rsidRPr="00F773CF" w:rsidRDefault="00DE26BC" w:rsidP="003D5D6E">
      <w:pPr>
        <w:pStyle w:val="BodyText"/>
        <w:rPr>
          <w:rFonts w:asciiTheme="minorHAnsi" w:hAnsiTheme="minorHAnsi" w:cstheme="minorHAnsi"/>
        </w:rPr>
      </w:pPr>
      <w:r w:rsidRPr="00F773CF">
        <w:rPr>
          <w:rFonts w:asciiTheme="minorHAnsi" w:hAnsiTheme="minorHAnsi" w:cstheme="minorHAnsi"/>
        </w:rPr>
        <w:t>ONC</w:t>
      </w:r>
      <w:r w:rsidR="003D5D6E" w:rsidRPr="00F773CF">
        <w:rPr>
          <w:rFonts w:asciiTheme="minorHAnsi" w:hAnsiTheme="minorHAnsi" w:cstheme="minorHAnsi"/>
        </w:rPr>
        <w:t>’s Johnson O’Malley Indian Education Committee</w:t>
      </w:r>
      <w:r w:rsidR="00BF1BB0" w:rsidRPr="00F773CF">
        <w:rPr>
          <w:rFonts w:asciiTheme="minorHAnsi" w:hAnsiTheme="minorHAnsi" w:cstheme="minorHAnsi"/>
        </w:rPr>
        <w:t xml:space="preserve"> (25 CFR 273.15)</w:t>
      </w:r>
      <w:r w:rsidR="003D5D6E" w:rsidRPr="00F773CF">
        <w:rPr>
          <w:rFonts w:asciiTheme="minorHAnsi" w:hAnsiTheme="minorHAnsi" w:cstheme="minorHAnsi"/>
        </w:rPr>
        <w:t xml:space="preserve"> will appropriate how the Lower Kuskokwim School District (LKSD) in Bethel should use the JOM funds.  The committee will continue to meet regularly to discuss whether the school district and/or other fund recipients meet the goals of JOM program. The goals will be determined through dialogue and discussion between school district, committee members and observation of the statistics of student success/failure.  The committee will </w:t>
      </w:r>
      <w:r w:rsidR="001620DD" w:rsidRPr="00F773CF">
        <w:rPr>
          <w:rFonts w:asciiTheme="minorHAnsi" w:hAnsiTheme="minorHAnsi" w:cstheme="minorHAnsi"/>
        </w:rPr>
        <w:t>collaborate with the school district and director to determine how</w:t>
      </w:r>
      <w:r w:rsidR="003D5D6E" w:rsidRPr="00F773CF">
        <w:rPr>
          <w:rFonts w:asciiTheme="minorHAnsi" w:hAnsiTheme="minorHAnsi" w:cstheme="minorHAnsi"/>
        </w:rPr>
        <w:t xml:space="preserve"> the funds</w:t>
      </w:r>
      <w:r w:rsidR="001620DD" w:rsidRPr="00F773CF">
        <w:rPr>
          <w:rFonts w:asciiTheme="minorHAnsi" w:hAnsiTheme="minorHAnsi" w:cstheme="minorHAnsi"/>
        </w:rPr>
        <w:t xml:space="preserve"> will</w:t>
      </w:r>
      <w:r w:rsidR="003D5D6E" w:rsidRPr="00F773CF">
        <w:rPr>
          <w:rFonts w:asciiTheme="minorHAnsi" w:hAnsiTheme="minorHAnsi" w:cstheme="minorHAnsi"/>
        </w:rPr>
        <w:t xml:space="preserve"> be used for direct services which include Native Youth Olympics (where students will gain knowledge of traditional competitive games while gaining cultural pride), craft supply for c</w:t>
      </w:r>
      <w:r w:rsidR="00153443" w:rsidRPr="00F773CF">
        <w:rPr>
          <w:rFonts w:asciiTheme="minorHAnsi" w:hAnsiTheme="minorHAnsi" w:cstheme="minorHAnsi"/>
        </w:rPr>
        <w:t xml:space="preserve">ultural art, instructor fees, </w:t>
      </w:r>
      <w:r w:rsidR="003D5D6E" w:rsidRPr="00F773CF">
        <w:rPr>
          <w:rFonts w:asciiTheme="minorHAnsi" w:hAnsiTheme="minorHAnsi" w:cstheme="minorHAnsi"/>
        </w:rPr>
        <w:t>after school reading program, and student tutor/mentor fees.</w:t>
      </w:r>
    </w:p>
    <w:p w:rsidR="003D5D6E" w:rsidRPr="00F773CF" w:rsidRDefault="003D5D6E" w:rsidP="003D5D6E">
      <w:pPr>
        <w:pStyle w:val="BodyText"/>
        <w:rPr>
          <w:rFonts w:asciiTheme="minorHAnsi" w:hAnsiTheme="minorHAnsi" w:cstheme="minorHAnsi"/>
        </w:rPr>
      </w:pPr>
    </w:p>
    <w:p w:rsidR="003D5D6E" w:rsidRPr="00F773CF" w:rsidRDefault="003D5D6E" w:rsidP="003D5D6E">
      <w:pPr>
        <w:pStyle w:val="BodyText"/>
        <w:rPr>
          <w:rFonts w:asciiTheme="minorHAnsi" w:hAnsiTheme="minorHAnsi" w:cstheme="minorHAnsi"/>
        </w:rPr>
      </w:pPr>
      <w:r w:rsidRPr="00F773CF">
        <w:rPr>
          <w:rFonts w:asciiTheme="minorHAnsi" w:hAnsiTheme="minorHAnsi" w:cstheme="minorHAnsi"/>
        </w:rPr>
        <w:t>The drop-out rate has been increasing among students in LKSD and there is an urgent need for immediate and effective action to remedy and alleviate this problem.  The goal of the committee is to collaborate with LKSD and parents to arrange programs for students to gain success in school, and address students’ long term needs.  Long term needs can be defined as:</w:t>
      </w:r>
    </w:p>
    <w:p w:rsidR="003D5D6E" w:rsidRPr="00F773CF" w:rsidRDefault="003D5D6E" w:rsidP="003D5D6E">
      <w:pPr>
        <w:pStyle w:val="BodyText"/>
        <w:rPr>
          <w:rFonts w:asciiTheme="minorHAnsi" w:hAnsiTheme="minorHAnsi" w:cstheme="minorHAnsi"/>
        </w:rPr>
      </w:pPr>
    </w:p>
    <w:p w:rsidR="003D5D6E" w:rsidRPr="00F773CF" w:rsidRDefault="003D5D6E" w:rsidP="003D5D6E">
      <w:pPr>
        <w:pStyle w:val="BodyText"/>
        <w:numPr>
          <w:ilvl w:val="0"/>
          <w:numId w:val="13"/>
        </w:numPr>
        <w:rPr>
          <w:rFonts w:asciiTheme="minorHAnsi" w:hAnsiTheme="minorHAnsi" w:cstheme="minorHAnsi"/>
        </w:rPr>
      </w:pPr>
      <w:r w:rsidRPr="00F773CF">
        <w:rPr>
          <w:rFonts w:asciiTheme="minorHAnsi" w:hAnsiTheme="minorHAnsi" w:cstheme="minorHAnsi"/>
        </w:rPr>
        <w:t>Keeping children in school</w:t>
      </w:r>
    </w:p>
    <w:p w:rsidR="003D5D6E" w:rsidRPr="00F773CF" w:rsidRDefault="003D5D6E" w:rsidP="003D5D6E">
      <w:pPr>
        <w:pStyle w:val="BodyText"/>
        <w:numPr>
          <w:ilvl w:val="0"/>
          <w:numId w:val="13"/>
        </w:numPr>
        <w:rPr>
          <w:rFonts w:asciiTheme="minorHAnsi" w:hAnsiTheme="minorHAnsi" w:cstheme="minorHAnsi"/>
        </w:rPr>
      </w:pPr>
      <w:r w:rsidRPr="00F773CF">
        <w:rPr>
          <w:rFonts w:asciiTheme="minorHAnsi" w:hAnsiTheme="minorHAnsi" w:cstheme="minorHAnsi"/>
        </w:rPr>
        <w:t>Raising test scores</w:t>
      </w:r>
    </w:p>
    <w:p w:rsidR="003D5D6E" w:rsidRPr="00F773CF" w:rsidRDefault="003D5D6E" w:rsidP="003D5D6E">
      <w:pPr>
        <w:pStyle w:val="BodyText"/>
        <w:numPr>
          <w:ilvl w:val="0"/>
          <w:numId w:val="13"/>
        </w:numPr>
        <w:rPr>
          <w:rFonts w:asciiTheme="minorHAnsi" w:hAnsiTheme="minorHAnsi" w:cstheme="minorHAnsi"/>
        </w:rPr>
      </w:pPr>
      <w:r w:rsidRPr="00F773CF">
        <w:rPr>
          <w:rFonts w:asciiTheme="minorHAnsi" w:hAnsiTheme="minorHAnsi" w:cstheme="minorHAnsi"/>
        </w:rPr>
        <w:t>Increasing graduation rates</w:t>
      </w:r>
    </w:p>
    <w:p w:rsidR="003D5D6E" w:rsidRPr="00F773CF" w:rsidRDefault="003D5D6E" w:rsidP="003D5D6E">
      <w:pPr>
        <w:pStyle w:val="BodyText"/>
        <w:numPr>
          <w:ilvl w:val="0"/>
          <w:numId w:val="13"/>
        </w:numPr>
        <w:rPr>
          <w:rFonts w:asciiTheme="minorHAnsi" w:hAnsiTheme="minorHAnsi" w:cstheme="minorHAnsi"/>
        </w:rPr>
      </w:pPr>
      <w:r w:rsidRPr="00F773CF">
        <w:rPr>
          <w:rFonts w:asciiTheme="minorHAnsi" w:hAnsiTheme="minorHAnsi" w:cstheme="minorHAnsi"/>
        </w:rPr>
        <w:t>Reducing drop-out rates</w:t>
      </w:r>
    </w:p>
    <w:p w:rsidR="003D5D6E" w:rsidRPr="00F773CF" w:rsidRDefault="003D5D6E" w:rsidP="003D5D6E">
      <w:pPr>
        <w:pStyle w:val="BodyText"/>
        <w:rPr>
          <w:rFonts w:asciiTheme="minorHAnsi" w:hAnsiTheme="minorHAnsi" w:cstheme="minorHAnsi"/>
        </w:rPr>
      </w:pPr>
    </w:p>
    <w:p w:rsidR="003D5D6E" w:rsidRPr="00F773CF" w:rsidRDefault="003D5D6E" w:rsidP="003D5D6E">
      <w:pPr>
        <w:pStyle w:val="BodyText"/>
        <w:rPr>
          <w:rFonts w:asciiTheme="minorHAnsi" w:hAnsiTheme="minorHAnsi" w:cstheme="minorHAnsi"/>
        </w:rPr>
      </w:pPr>
      <w:r w:rsidRPr="00F773CF">
        <w:rPr>
          <w:rFonts w:asciiTheme="minorHAnsi" w:hAnsiTheme="minorHAnsi" w:cstheme="minorHAnsi"/>
        </w:rPr>
        <w:t>In addition, administration must seek out student involvement/advocate for the following:  Funds used for stipend for students or advocate involvement.</w:t>
      </w:r>
    </w:p>
    <w:p w:rsidR="003D5D6E" w:rsidRPr="00F773CF" w:rsidRDefault="003D5D6E" w:rsidP="003D5D6E">
      <w:pPr>
        <w:pStyle w:val="BodyText"/>
        <w:rPr>
          <w:rFonts w:asciiTheme="minorHAnsi" w:hAnsiTheme="minorHAnsi" w:cstheme="minorHAnsi"/>
        </w:rPr>
      </w:pPr>
    </w:p>
    <w:p w:rsidR="003D5D6E" w:rsidRPr="00F773CF" w:rsidRDefault="003D5D6E" w:rsidP="003D5D6E">
      <w:pPr>
        <w:pStyle w:val="BodyText"/>
        <w:numPr>
          <w:ilvl w:val="0"/>
          <w:numId w:val="14"/>
        </w:numPr>
        <w:rPr>
          <w:rFonts w:asciiTheme="minorHAnsi" w:hAnsiTheme="minorHAnsi" w:cstheme="minorHAnsi"/>
        </w:rPr>
      </w:pPr>
      <w:r w:rsidRPr="00F773CF">
        <w:rPr>
          <w:rFonts w:asciiTheme="minorHAnsi" w:hAnsiTheme="minorHAnsi" w:cstheme="minorHAnsi"/>
        </w:rPr>
        <w:t>Youth advocate to speak to School Board members on behalf of students</w:t>
      </w:r>
    </w:p>
    <w:p w:rsidR="003D5D6E" w:rsidRPr="00F773CF" w:rsidRDefault="003D5D6E" w:rsidP="003D5D6E">
      <w:pPr>
        <w:pStyle w:val="BodyText"/>
        <w:numPr>
          <w:ilvl w:val="0"/>
          <w:numId w:val="14"/>
        </w:numPr>
        <w:rPr>
          <w:rFonts w:asciiTheme="minorHAnsi" w:hAnsiTheme="minorHAnsi" w:cstheme="minorHAnsi"/>
        </w:rPr>
      </w:pPr>
      <w:r w:rsidRPr="00F773CF">
        <w:rPr>
          <w:rFonts w:asciiTheme="minorHAnsi" w:hAnsiTheme="minorHAnsi" w:cstheme="minorHAnsi"/>
        </w:rPr>
        <w:t>To gather and provide statistics on student success/failure rates for the JOM Committee/School Board members</w:t>
      </w:r>
    </w:p>
    <w:p w:rsidR="003D5D6E" w:rsidRPr="00F773CF" w:rsidRDefault="003D5D6E" w:rsidP="003D5D6E">
      <w:pPr>
        <w:pStyle w:val="BodyText"/>
        <w:numPr>
          <w:ilvl w:val="0"/>
          <w:numId w:val="14"/>
        </w:numPr>
        <w:rPr>
          <w:rFonts w:asciiTheme="minorHAnsi" w:hAnsiTheme="minorHAnsi" w:cstheme="minorHAnsi"/>
          <w:b/>
          <w:bCs/>
        </w:rPr>
      </w:pPr>
      <w:r w:rsidRPr="00F773CF">
        <w:rPr>
          <w:rFonts w:asciiTheme="minorHAnsi" w:hAnsiTheme="minorHAnsi" w:cstheme="minorHAnsi"/>
        </w:rPr>
        <w:t xml:space="preserve">To provide a Case Manager for Native students. </w:t>
      </w:r>
    </w:p>
    <w:p w:rsidR="009E0D50" w:rsidRPr="00F773CF" w:rsidRDefault="009E0D50">
      <w:pPr>
        <w:pStyle w:val="BodyText"/>
        <w:tabs>
          <w:tab w:val="left" w:pos="6120"/>
        </w:tabs>
        <w:rPr>
          <w:rFonts w:asciiTheme="minorHAnsi" w:hAnsiTheme="minorHAnsi" w:cstheme="minorHAnsi"/>
          <w:b/>
          <w:bCs/>
        </w:rPr>
      </w:pPr>
    </w:p>
    <w:p w:rsidR="003D5D6E" w:rsidRPr="00F773CF" w:rsidRDefault="003D5D6E">
      <w:pPr>
        <w:pStyle w:val="BodyText"/>
        <w:tabs>
          <w:tab w:val="left" w:pos="6120"/>
        </w:tabs>
        <w:rPr>
          <w:rFonts w:asciiTheme="minorHAnsi" w:hAnsiTheme="minorHAnsi" w:cstheme="minorHAnsi"/>
          <w:b/>
          <w:bCs/>
        </w:rPr>
      </w:pPr>
    </w:p>
    <w:p w:rsidR="00037F09" w:rsidRPr="00F773CF" w:rsidRDefault="00383767" w:rsidP="00796016">
      <w:pPr>
        <w:rPr>
          <w:rFonts w:asciiTheme="minorHAnsi" w:hAnsiTheme="minorHAnsi" w:cstheme="minorHAnsi"/>
        </w:rPr>
      </w:pPr>
      <w:r w:rsidRPr="00F773CF">
        <w:rPr>
          <w:rFonts w:asciiTheme="minorHAnsi" w:hAnsiTheme="minorHAnsi" w:cstheme="minorHAnsi"/>
        </w:rPr>
        <w:t>8.9</w:t>
      </w:r>
      <w:r w:rsidR="003D5D6E" w:rsidRPr="00F773CF">
        <w:rPr>
          <w:rFonts w:asciiTheme="minorHAnsi" w:hAnsiTheme="minorHAnsi" w:cstheme="minorHAnsi"/>
        </w:rPr>
        <w:tab/>
        <w:t>CHILD CARE</w:t>
      </w:r>
      <w:r w:rsidR="00A3606E" w:rsidRPr="00F773CF">
        <w:rPr>
          <w:rFonts w:asciiTheme="minorHAnsi" w:hAnsiTheme="minorHAnsi" w:cstheme="minorHAnsi"/>
        </w:rPr>
        <w:t xml:space="preserve"> </w:t>
      </w:r>
      <w:r w:rsidR="009A027D" w:rsidRPr="00F773CF">
        <w:rPr>
          <w:rFonts w:asciiTheme="minorHAnsi" w:hAnsiTheme="minorHAnsi" w:cstheme="minorHAnsi"/>
        </w:rPr>
        <w:t>SERVICES</w:t>
      </w:r>
    </w:p>
    <w:p w:rsidR="00037F09" w:rsidRPr="00F773CF" w:rsidRDefault="00037F09"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F773CF">
        <w:rPr>
          <w:rFonts w:asciiTheme="minorHAnsi" w:hAnsiTheme="minorHAnsi" w:cstheme="minorHAnsi"/>
        </w:rPr>
        <w:t>Ch</w:t>
      </w:r>
      <w:r w:rsidR="00EB196F" w:rsidRPr="00F773CF">
        <w:rPr>
          <w:rFonts w:asciiTheme="minorHAnsi" w:hAnsiTheme="minorHAnsi" w:cstheme="minorHAnsi"/>
        </w:rPr>
        <w:t xml:space="preserve">ild Care </w:t>
      </w:r>
      <w:r w:rsidR="006902B7" w:rsidRPr="00F773CF">
        <w:rPr>
          <w:rFonts w:asciiTheme="minorHAnsi" w:hAnsiTheme="minorHAnsi" w:cstheme="minorHAnsi"/>
        </w:rPr>
        <w:t>Services</w:t>
      </w:r>
      <w:r w:rsidR="003225F0">
        <w:rPr>
          <w:rFonts w:asciiTheme="minorHAnsi" w:hAnsiTheme="minorHAnsi" w:cstheme="minorHAnsi"/>
        </w:rPr>
        <w:t xml:space="preserve"> are </w:t>
      </w:r>
      <w:r w:rsidR="006902B7" w:rsidRPr="00F773CF">
        <w:rPr>
          <w:rFonts w:asciiTheme="minorHAnsi" w:hAnsiTheme="minorHAnsi" w:cstheme="minorHAnsi"/>
        </w:rPr>
        <w:t>funded by the Department of Health and Human Services</w:t>
      </w:r>
      <w:r w:rsidR="003225F0">
        <w:rPr>
          <w:rFonts w:asciiTheme="minorHAnsi" w:hAnsiTheme="minorHAnsi" w:cstheme="minorHAnsi"/>
        </w:rPr>
        <w:t xml:space="preserve"> and</w:t>
      </w:r>
      <w:r w:rsidR="006902B7" w:rsidRPr="00F773CF">
        <w:rPr>
          <w:rFonts w:asciiTheme="minorHAnsi" w:hAnsiTheme="minorHAnsi" w:cstheme="minorHAnsi"/>
        </w:rPr>
        <w:t xml:space="preserve"> will be administered by ONC</w:t>
      </w:r>
      <w:r w:rsidR="003225F0">
        <w:rPr>
          <w:rFonts w:asciiTheme="minorHAnsi" w:hAnsiTheme="minorHAnsi" w:cstheme="minorHAnsi"/>
        </w:rPr>
        <w:t>’s</w:t>
      </w:r>
      <w:r w:rsidRPr="00F773CF">
        <w:rPr>
          <w:rFonts w:asciiTheme="minorHAnsi" w:hAnsiTheme="minorHAnsi" w:cstheme="minorHAnsi"/>
        </w:rPr>
        <w:t xml:space="preserve"> PL 102-477 Department.</w:t>
      </w:r>
      <w:r w:rsidR="006902B7" w:rsidRPr="00F773CF">
        <w:rPr>
          <w:rFonts w:asciiTheme="minorHAnsi" w:hAnsiTheme="minorHAnsi" w:cstheme="minorHAnsi"/>
        </w:rPr>
        <w:t xml:space="preserve"> Funds will be integrated with our education, employment, and training, and related services. </w:t>
      </w:r>
      <w:r w:rsidRPr="00F773CF">
        <w:rPr>
          <w:rFonts w:asciiTheme="minorHAnsi" w:hAnsiTheme="minorHAnsi" w:cstheme="minorHAnsi"/>
        </w:rPr>
        <w:t xml:space="preserve"> The</w:t>
      </w:r>
      <w:r w:rsidR="00EB196F" w:rsidRPr="00F773CF">
        <w:rPr>
          <w:rFonts w:asciiTheme="minorHAnsi" w:hAnsiTheme="minorHAnsi" w:cstheme="minorHAnsi"/>
        </w:rPr>
        <w:t xml:space="preserve"> department staff</w:t>
      </w:r>
      <w:r w:rsidR="006902B7" w:rsidRPr="00F773CF">
        <w:rPr>
          <w:rFonts w:asciiTheme="minorHAnsi" w:hAnsiTheme="minorHAnsi" w:cstheme="minorHAnsi"/>
        </w:rPr>
        <w:t xml:space="preserve"> are</w:t>
      </w:r>
      <w:r w:rsidRPr="00F773CF">
        <w:rPr>
          <w:rFonts w:asciiTheme="minorHAnsi" w:hAnsiTheme="minorHAnsi" w:cstheme="minorHAnsi"/>
        </w:rPr>
        <w:t xml:space="preserve"> direct</w:t>
      </w:r>
      <w:r w:rsidR="00EB196F" w:rsidRPr="00F773CF">
        <w:rPr>
          <w:rFonts w:asciiTheme="minorHAnsi" w:hAnsiTheme="minorHAnsi" w:cstheme="minorHAnsi"/>
        </w:rPr>
        <w:t xml:space="preserve">ly involved and responsible for providing these </w:t>
      </w:r>
      <w:r w:rsidRPr="00F773CF">
        <w:rPr>
          <w:rFonts w:asciiTheme="minorHAnsi" w:hAnsiTheme="minorHAnsi" w:cstheme="minorHAnsi"/>
        </w:rPr>
        <w:t>services</w:t>
      </w:r>
      <w:r w:rsidR="00EB196F" w:rsidRPr="00F773CF">
        <w:rPr>
          <w:rFonts w:asciiTheme="minorHAnsi" w:hAnsiTheme="minorHAnsi" w:cstheme="minorHAnsi"/>
        </w:rPr>
        <w:t>.</w:t>
      </w:r>
      <w:r w:rsidR="00C50630" w:rsidRPr="00F773CF">
        <w:rPr>
          <w:rFonts w:asciiTheme="minorHAnsi" w:hAnsiTheme="minorHAnsi" w:cstheme="minorHAnsi"/>
        </w:rPr>
        <w:t xml:space="preserve"> Activities will be focused on child care subsidies, early childhood development, helping develop jobs for individuals who want to provide child care, to plan the and to improve the quality of child care.</w:t>
      </w:r>
    </w:p>
    <w:p w:rsidR="00637CDA" w:rsidRPr="00F773CF" w:rsidRDefault="00637CDA" w:rsidP="00037F09">
      <w:pPr>
        <w:rPr>
          <w:rFonts w:asciiTheme="minorHAnsi" w:hAnsiTheme="minorHAnsi" w:cstheme="minorHAnsi"/>
        </w:rPr>
      </w:pPr>
    </w:p>
    <w:p w:rsidR="00037F09" w:rsidRPr="00F773CF" w:rsidRDefault="00200555" w:rsidP="00037F09">
      <w:pPr>
        <w:rPr>
          <w:rFonts w:asciiTheme="minorHAnsi" w:hAnsiTheme="minorHAnsi" w:cstheme="minorHAnsi"/>
        </w:rPr>
      </w:pPr>
      <w:r w:rsidRPr="00F773CF">
        <w:rPr>
          <w:rFonts w:asciiTheme="minorHAnsi" w:hAnsiTheme="minorHAnsi" w:cstheme="minorHAnsi"/>
        </w:rPr>
        <w:t>Our</w:t>
      </w:r>
      <w:r w:rsidR="006902B7" w:rsidRPr="00F773CF">
        <w:rPr>
          <w:rFonts w:asciiTheme="minorHAnsi" w:hAnsiTheme="minorHAnsi" w:cstheme="minorHAnsi"/>
        </w:rPr>
        <w:t xml:space="preserve"> subsidy will help parents of eligible </w:t>
      </w:r>
      <w:r w:rsidRPr="00F773CF">
        <w:rPr>
          <w:rFonts w:asciiTheme="minorHAnsi" w:hAnsiTheme="minorHAnsi" w:cstheme="minorHAnsi"/>
        </w:rPr>
        <w:t>Indian C</w:t>
      </w:r>
      <w:r w:rsidR="006902B7" w:rsidRPr="00F773CF">
        <w:rPr>
          <w:rFonts w:asciiTheme="minorHAnsi" w:hAnsiTheme="minorHAnsi" w:cstheme="minorHAnsi"/>
        </w:rPr>
        <w:t xml:space="preserve">hildren </w:t>
      </w:r>
      <w:r w:rsidRPr="00F773CF">
        <w:rPr>
          <w:rFonts w:asciiTheme="minorHAnsi" w:hAnsiTheme="minorHAnsi" w:cstheme="minorHAnsi"/>
        </w:rPr>
        <w:t>with access</w:t>
      </w:r>
      <w:r w:rsidR="006902B7" w:rsidRPr="00F773CF">
        <w:rPr>
          <w:rFonts w:asciiTheme="minorHAnsi" w:hAnsiTheme="minorHAnsi" w:cstheme="minorHAnsi"/>
        </w:rPr>
        <w:t xml:space="preserve"> to q</w:t>
      </w:r>
      <w:r w:rsidR="002860AA" w:rsidRPr="00F773CF">
        <w:rPr>
          <w:rFonts w:asciiTheme="minorHAnsi" w:hAnsiTheme="minorHAnsi" w:cstheme="minorHAnsi"/>
        </w:rPr>
        <w:t>uality child care</w:t>
      </w:r>
      <w:r w:rsidR="00037F09" w:rsidRPr="00F773CF">
        <w:rPr>
          <w:rFonts w:asciiTheme="minorHAnsi" w:hAnsiTheme="minorHAnsi" w:cstheme="minorHAnsi"/>
        </w:rPr>
        <w:t xml:space="preserve"> as they</w:t>
      </w:r>
      <w:r w:rsidR="00C50630" w:rsidRPr="00F773CF">
        <w:rPr>
          <w:rFonts w:asciiTheme="minorHAnsi" w:hAnsiTheme="minorHAnsi" w:cstheme="minorHAnsi"/>
        </w:rPr>
        <w:t xml:space="preserve"> pursue education and/or training</w:t>
      </w:r>
      <w:r w:rsidRPr="00F773CF">
        <w:rPr>
          <w:rFonts w:asciiTheme="minorHAnsi" w:hAnsiTheme="minorHAnsi" w:cstheme="minorHAnsi"/>
        </w:rPr>
        <w:t>,</w:t>
      </w:r>
      <w:r w:rsidR="00037F09" w:rsidRPr="00F773CF">
        <w:rPr>
          <w:rFonts w:asciiTheme="minorHAnsi" w:hAnsiTheme="minorHAnsi" w:cstheme="minorHAnsi"/>
        </w:rPr>
        <w:t xml:space="preserve"> pursue employment</w:t>
      </w:r>
      <w:r w:rsidRPr="00F773CF">
        <w:rPr>
          <w:rFonts w:asciiTheme="minorHAnsi" w:hAnsiTheme="minorHAnsi" w:cstheme="minorHAnsi"/>
        </w:rPr>
        <w:t>, and/or work for their income</w:t>
      </w:r>
      <w:r w:rsidR="000C3C47" w:rsidRPr="00F773CF">
        <w:rPr>
          <w:rFonts w:asciiTheme="minorHAnsi" w:hAnsiTheme="minorHAnsi" w:cstheme="minorHAnsi"/>
        </w:rPr>
        <w:t>, and are engaged in qualified subsistence activities</w:t>
      </w:r>
      <w:r w:rsidRPr="00F773CF">
        <w:rPr>
          <w:rFonts w:asciiTheme="minorHAnsi" w:hAnsiTheme="minorHAnsi" w:cstheme="minorHAnsi"/>
        </w:rPr>
        <w:t>. All our families have the goal of becoming self-sufficient. Our intent is to help them attain this goal</w:t>
      </w:r>
      <w:r w:rsidR="00037F09" w:rsidRPr="00F773CF">
        <w:rPr>
          <w:rFonts w:asciiTheme="minorHAnsi" w:hAnsiTheme="minorHAnsi" w:cstheme="minorHAnsi"/>
        </w:rPr>
        <w:t xml:space="preserve">.  Results expected include the provision of a safe and nurturing child care environment, including early learning, nutrition, and the incorporation of cultural activities into the curriculum. </w:t>
      </w:r>
    </w:p>
    <w:p w:rsidR="00637CDA" w:rsidRPr="00F773CF" w:rsidRDefault="00637CDA" w:rsidP="00037F09">
      <w:pPr>
        <w:rPr>
          <w:rFonts w:asciiTheme="minorHAnsi" w:hAnsiTheme="minorHAnsi" w:cstheme="minorHAnsi"/>
        </w:rPr>
      </w:pPr>
    </w:p>
    <w:p w:rsidR="00A7442D" w:rsidRPr="00F773CF" w:rsidRDefault="00A7442D" w:rsidP="00A7442D">
      <w:pPr>
        <w:rPr>
          <w:rFonts w:asciiTheme="minorHAnsi" w:hAnsiTheme="minorHAnsi" w:cstheme="minorHAnsi"/>
        </w:rPr>
      </w:pPr>
      <w:r w:rsidRPr="00F773CF">
        <w:rPr>
          <w:rFonts w:asciiTheme="minorHAnsi" w:hAnsiTheme="minorHAnsi" w:cstheme="minorHAnsi"/>
        </w:rPr>
        <w:t>The Child Care service will provide direct or indirect child care and/or development assistance/services to those participants who need such assistance in order to participate in one of the other PL 102-477 program components. i.e., those participants wishing to utilize Remedial or Basic Education, GED preparation, Occupational and/or Skill Training, On-the-Job Training, Combined Activities, or Supported Work Services. The results expected are that those participants utilizing these program components will gain the education and/or training skills needed to become self-sufficient.</w:t>
      </w:r>
    </w:p>
    <w:p w:rsidR="00A7442D" w:rsidRPr="00F773CF" w:rsidRDefault="00A7442D" w:rsidP="00A7442D">
      <w:pPr>
        <w:autoSpaceDE w:val="0"/>
        <w:autoSpaceDN w:val="0"/>
        <w:adjustRightInd w:val="0"/>
        <w:rPr>
          <w:rFonts w:asciiTheme="minorHAnsi" w:hAnsiTheme="minorHAnsi" w:cstheme="minorHAnsi"/>
          <w:color w:val="000000"/>
        </w:rPr>
      </w:pPr>
    </w:p>
    <w:p w:rsidR="00A7442D" w:rsidRPr="00F773CF" w:rsidRDefault="001B6ADB" w:rsidP="00A7442D">
      <w:pPr>
        <w:autoSpaceDE w:val="0"/>
        <w:autoSpaceDN w:val="0"/>
        <w:adjustRightInd w:val="0"/>
        <w:rPr>
          <w:rFonts w:asciiTheme="minorHAnsi" w:hAnsiTheme="minorHAnsi" w:cstheme="minorHAnsi"/>
          <w:color w:val="000000"/>
        </w:rPr>
      </w:pPr>
      <w:r>
        <w:rPr>
          <w:rFonts w:asciiTheme="minorHAnsi" w:hAnsiTheme="minorHAnsi" w:cstheme="minorHAnsi"/>
          <w:color w:val="000000"/>
        </w:rPr>
        <w:t>An</w:t>
      </w:r>
      <w:r w:rsidR="00A7442D" w:rsidRPr="00F773CF">
        <w:rPr>
          <w:rFonts w:asciiTheme="minorHAnsi" w:hAnsiTheme="minorHAnsi" w:cstheme="minorHAnsi"/>
          <w:color w:val="000000"/>
        </w:rPr>
        <w:t xml:space="preserve"> </w:t>
      </w:r>
      <w:r w:rsidR="00C064E3">
        <w:rPr>
          <w:rFonts w:asciiTheme="minorHAnsi" w:hAnsiTheme="minorHAnsi" w:cstheme="minorHAnsi"/>
          <w:color w:val="000000"/>
        </w:rPr>
        <w:t xml:space="preserve">Indian Child is an </w:t>
      </w:r>
      <w:r w:rsidR="00A7442D" w:rsidRPr="00F773CF">
        <w:rPr>
          <w:rFonts w:asciiTheme="minorHAnsi" w:hAnsiTheme="minorHAnsi" w:cstheme="minorHAnsi"/>
          <w:color w:val="000000"/>
        </w:rPr>
        <w:t>individual under the age of 13 who is an enrolle</w:t>
      </w:r>
      <w:r>
        <w:rPr>
          <w:rFonts w:asciiTheme="minorHAnsi" w:hAnsiTheme="minorHAnsi" w:cstheme="minorHAnsi"/>
          <w:color w:val="000000"/>
        </w:rPr>
        <w:t>d member, or is eligible for enrollment in</w:t>
      </w:r>
      <w:r w:rsidR="00A7442D" w:rsidRPr="00F773CF">
        <w:rPr>
          <w:rFonts w:asciiTheme="minorHAnsi" w:hAnsiTheme="minorHAnsi" w:cstheme="minorHAnsi"/>
          <w:color w:val="000000"/>
        </w:rPr>
        <w:t xml:space="preserve"> a Federally Recognized Tribe.</w:t>
      </w:r>
      <w:r w:rsidR="00D07CF0">
        <w:rPr>
          <w:rFonts w:asciiTheme="minorHAnsi" w:hAnsiTheme="minorHAnsi" w:cstheme="minorHAnsi"/>
          <w:color w:val="000000"/>
        </w:rPr>
        <w:t xml:space="preserve"> Eligible a</w:t>
      </w:r>
      <w:r w:rsidR="00A7442D" w:rsidRPr="00F773CF">
        <w:rPr>
          <w:rFonts w:asciiTheme="minorHAnsi" w:hAnsiTheme="minorHAnsi" w:cstheme="minorHAnsi"/>
          <w:color w:val="000000"/>
        </w:rPr>
        <w:t>pplicants must be Alaska Native or American Indian residents enrolled in or eligible to be enrolled in a Federally recognized Alaska Native or American Indian Tribe</w:t>
      </w:r>
      <w:r w:rsidR="00D07CF0">
        <w:rPr>
          <w:rFonts w:asciiTheme="minorHAnsi" w:hAnsiTheme="minorHAnsi" w:cstheme="minorHAnsi"/>
          <w:color w:val="000000"/>
        </w:rPr>
        <w:t xml:space="preserve"> living in our Service Area (greater Bethel area).</w:t>
      </w:r>
    </w:p>
    <w:p w:rsidR="00A7442D" w:rsidRPr="00F773CF" w:rsidRDefault="00A7442D" w:rsidP="00A7442D">
      <w:pPr>
        <w:autoSpaceDE w:val="0"/>
        <w:autoSpaceDN w:val="0"/>
        <w:adjustRightInd w:val="0"/>
        <w:rPr>
          <w:rFonts w:asciiTheme="minorHAnsi" w:hAnsiTheme="minorHAnsi" w:cstheme="minorHAnsi"/>
          <w:color w:val="000000"/>
        </w:rPr>
      </w:pPr>
    </w:p>
    <w:p w:rsidR="00C92446" w:rsidRPr="00F773CF" w:rsidRDefault="00C92446" w:rsidP="00C92446">
      <w:pPr>
        <w:rPr>
          <w:rFonts w:asciiTheme="minorHAnsi" w:hAnsiTheme="minorHAnsi" w:cstheme="minorHAnsi"/>
        </w:rPr>
      </w:pPr>
      <w:r w:rsidRPr="00F773CF">
        <w:rPr>
          <w:rFonts w:asciiTheme="minorHAnsi" w:hAnsiTheme="minorHAnsi" w:cstheme="minorHAnsi"/>
        </w:rPr>
        <w:t xml:space="preserve">All eligible Native children will be under the age of 13 (with some allowable special needs children) and reside with a family whose income does not exceed 85% of the Grantee </w:t>
      </w:r>
      <w:r w:rsidR="00D5705B">
        <w:rPr>
          <w:rFonts w:asciiTheme="minorHAnsi" w:hAnsiTheme="minorHAnsi" w:cstheme="minorHAnsi"/>
        </w:rPr>
        <w:t>M</w:t>
      </w:r>
      <w:r w:rsidRPr="00F773CF">
        <w:rPr>
          <w:rFonts w:asciiTheme="minorHAnsi" w:hAnsiTheme="minorHAnsi" w:cstheme="minorHAnsi"/>
        </w:rPr>
        <w:t xml:space="preserve">edian </w:t>
      </w:r>
      <w:r w:rsidR="00D5705B">
        <w:rPr>
          <w:rFonts w:asciiTheme="minorHAnsi" w:hAnsiTheme="minorHAnsi" w:cstheme="minorHAnsi"/>
        </w:rPr>
        <w:t>I</w:t>
      </w:r>
      <w:r w:rsidRPr="00F773CF">
        <w:rPr>
          <w:rFonts w:asciiTheme="minorHAnsi" w:hAnsiTheme="minorHAnsi" w:cstheme="minorHAnsi"/>
        </w:rPr>
        <w:t>ncome for a family of the same size and whose parent(s) are working or attending a job training or educational program, or who receive or need to receive, protective services or participating in a substance abuse treatment program.</w:t>
      </w:r>
    </w:p>
    <w:p w:rsidR="00C92446" w:rsidRPr="00F773CF" w:rsidRDefault="00C92446" w:rsidP="00C92446">
      <w:pPr>
        <w:rPr>
          <w:rFonts w:asciiTheme="minorHAnsi" w:hAnsiTheme="minorHAnsi" w:cstheme="minorHAnsi"/>
        </w:rPr>
      </w:pPr>
    </w:p>
    <w:p w:rsidR="00C92446" w:rsidRPr="00F773CF" w:rsidRDefault="00C92446" w:rsidP="00C92446">
      <w:pPr>
        <w:rPr>
          <w:rFonts w:asciiTheme="minorHAnsi" w:hAnsiTheme="minorHAnsi" w:cstheme="minorHAnsi"/>
        </w:rPr>
      </w:pPr>
      <w:r w:rsidRPr="00F773CF">
        <w:rPr>
          <w:rFonts w:asciiTheme="minorHAnsi" w:hAnsiTheme="minorHAnsi" w:cstheme="minorHAnsi"/>
        </w:rPr>
        <w:t>A sliding fee scale, used to determine each family’s contribution to the cost of childcare, is being utilized and is based on the income and the size of each family. (See Attachment for a copy of ONC’s Sliding Fee Scale).</w:t>
      </w:r>
    </w:p>
    <w:p w:rsidR="00C92446" w:rsidRPr="00F773CF" w:rsidRDefault="00C92446" w:rsidP="00C92446">
      <w:pPr>
        <w:pStyle w:val="Default"/>
        <w:rPr>
          <w:rFonts w:asciiTheme="minorHAnsi" w:hAnsiTheme="minorHAnsi" w:cstheme="minorHAnsi"/>
          <w:color w:val="auto"/>
        </w:rPr>
      </w:pPr>
    </w:p>
    <w:p w:rsidR="00C92446" w:rsidRPr="00F773CF" w:rsidRDefault="00C92446" w:rsidP="00C92446">
      <w:pPr>
        <w:rPr>
          <w:rFonts w:asciiTheme="minorHAnsi" w:hAnsiTheme="minorHAnsi" w:cstheme="minorHAnsi"/>
        </w:rPr>
      </w:pPr>
      <w:r w:rsidRPr="00F773CF">
        <w:rPr>
          <w:rFonts w:asciiTheme="minorHAnsi" w:hAnsiTheme="minorHAnsi" w:cstheme="minorHAnsi"/>
        </w:rPr>
        <w:t>Special Needs Chil</w:t>
      </w:r>
      <w:r w:rsidR="00E54239">
        <w:rPr>
          <w:rFonts w:asciiTheme="minorHAnsi" w:hAnsiTheme="minorHAnsi" w:cstheme="minorHAnsi"/>
        </w:rPr>
        <w:t xml:space="preserve">d is a child up to age </w:t>
      </w:r>
      <w:r w:rsidR="005621FE">
        <w:rPr>
          <w:rFonts w:asciiTheme="minorHAnsi" w:hAnsiTheme="minorHAnsi" w:cstheme="minorHAnsi"/>
        </w:rPr>
        <w:t>19</w:t>
      </w:r>
      <w:r w:rsidRPr="00F773CF">
        <w:rPr>
          <w:rFonts w:asciiTheme="minorHAnsi" w:hAnsiTheme="minorHAnsi" w:cstheme="minorHAnsi"/>
        </w:rPr>
        <w:t xml:space="preserve"> who is in Child Protective Service care, is an Indian Child Welfare Case, is physically or mentally challenged, or is homeless.</w:t>
      </w:r>
    </w:p>
    <w:p w:rsidR="00A7442D" w:rsidRPr="00F773CF" w:rsidRDefault="00A7442D" w:rsidP="00A7442D">
      <w:pPr>
        <w:autoSpaceDE w:val="0"/>
        <w:autoSpaceDN w:val="0"/>
        <w:adjustRightInd w:val="0"/>
        <w:rPr>
          <w:rFonts w:asciiTheme="minorHAnsi" w:hAnsiTheme="minorHAnsi" w:cstheme="minorHAnsi"/>
          <w:color w:val="000000"/>
        </w:rPr>
      </w:pPr>
      <w:r w:rsidRPr="00F773CF">
        <w:rPr>
          <w:rFonts w:asciiTheme="minorHAnsi" w:hAnsiTheme="minorHAnsi" w:cstheme="minorHAnsi"/>
        </w:rPr>
        <w:t>Parents who are eligible for child care assistance within ONC’s guidelines for childcare services will continue to have the option from the following services on a semi-annual basis</w:t>
      </w:r>
      <w:r w:rsidR="005C3675">
        <w:rPr>
          <w:rFonts w:asciiTheme="minorHAnsi" w:hAnsiTheme="minorHAnsi" w:cstheme="minorHAnsi"/>
        </w:rPr>
        <w:t>:</w:t>
      </w:r>
    </w:p>
    <w:p w:rsidR="00A7442D" w:rsidRPr="00F773CF" w:rsidRDefault="00A7442D" w:rsidP="00A7442D">
      <w:pPr>
        <w:pStyle w:val="ListParagraph"/>
        <w:numPr>
          <w:ilvl w:val="0"/>
          <w:numId w:val="19"/>
        </w:numPr>
        <w:rPr>
          <w:rFonts w:cstheme="minorHAnsi"/>
          <w:b/>
          <w:sz w:val="24"/>
          <w:szCs w:val="24"/>
        </w:rPr>
      </w:pPr>
      <w:r w:rsidRPr="00F773CF">
        <w:rPr>
          <w:rFonts w:cstheme="minorHAnsi"/>
          <w:b/>
          <w:sz w:val="24"/>
          <w:szCs w:val="24"/>
        </w:rPr>
        <w:t>Center-based Child Care</w:t>
      </w:r>
    </w:p>
    <w:p w:rsidR="00A7442D" w:rsidRPr="00F773CF" w:rsidRDefault="00A7442D" w:rsidP="00A7442D">
      <w:pPr>
        <w:pStyle w:val="ListParagraph"/>
        <w:numPr>
          <w:ilvl w:val="0"/>
          <w:numId w:val="19"/>
        </w:numPr>
        <w:rPr>
          <w:rFonts w:cstheme="minorHAnsi"/>
          <w:b/>
          <w:sz w:val="24"/>
          <w:szCs w:val="24"/>
        </w:rPr>
      </w:pPr>
      <w:r w:rsidRPr="00F773CF">
        <w:rPr>
          <w:rFonts w:cstheme="minorHAnsi"/>
          <w:b/>
          <w:sz w:val="24"/>
          <w:szCs w:val="24"/>
        </w:rPr>
        <w:t>Group Home Child Care</w:t>
      </w:r>
    </w:p>
    <w:p w:rsidR="00A7442D" w:rsidRPr="00F773CF" w:rsidRDefault="00A7442D" w:rsidP="00A7442D">
      <w:pPr>
        <w:pStyle w:val="ListParagraph"/>
        <w:numPr>
          <w:ilvl w:val="0"/>
          <w:numId w:val="19"/>
        </w:numPr>
        <w:rPr>
          <w:rFonts w:cstheme="minorHAnsi"/>
          <w:b/>
          <w:sz w:val="24"/>
          <w:szCs w:val="24"/>
        </w:rPr>
      </w:pPr>
      <w:r w:rsidRPr="00F773CF">
        <w:rPr>
          <w:rFonts w:cstheme="minorHAnsi"/>
          <w:b/>
          <w:sz w:val="24"/>
          <w:szCs w:val="24"/>
        </w:rPr>
        <w:t>Family Child Care</w:t>
      </w:r>
    </w:p>
    <w:p w:rsidR="00A7442D" w:rsidRPr="00F773CF" w:rsidRDefault="00A7442D" w:rsidP="00037F09">
      <w:pPr>
        <w:pStyle w:val="ListParagraph"/>
        <w:numPr>
          <w:ilvl w:val="0"/>
          <w:numId w:val="19"/>
        </w:numPr>
        <w:rPr>
          <w:rFonts w:cstheme="minorHAnsi"/>
          <w:b/>
          <w:sz w:val="24"/>
          <w:szCs w:val="24"/>
        </w:rPr>
      </w:pPr>
      <w:r w:rsidRPr="00F773CF">
        <w:rPr>
          <w:rFonts w:cstheme="minorHAnsi"/>
          <w:b/>
          <w:sz w:val="24"/>
          <w:szCs w:val="24"/>
        </w:rPr>
        <w:t>In-home Child care</w:t>
      </w:r>
    </w:p>
    <w:p w:rsidR="00E6421F" w:rsidRDefault="007F3CD2" w:rsidP="007F3CD2">
      <w:pPr>
        <w:rPr>
          <w:rFonts w:asciiTheme="minorHAnsi" w:hAnsiTheme="minorHAnsi" w:cstheme="minorHAnsi"/>
        </w:rPr>
      </w:pPr>
      <w:r w:rsidRPr="00F773CF">
        <w:rPr>
          <w:rFonts w:asciiTheme="minorHAnsi" w:hAnsiTheme="minorHAnsi" w:cstheme="minorHAnsi"/>
        </w:rPr>
        <w:t>ONC will continue to coordinate to the maximum extent feasible, with the lead agency in Alaska, particularly Association of Village Council Presidents, Inc., in Southwestern Alaska, who is the region’s lead agency for child</w:t>
      </w:r>
      <w:r w:rsidR="005C3675">
        <w:rPr>
          <w:rFonts w:asciiTheme="minorHAnsi" w:hAnsiTheme="minorHAnsi" w:cstheme="minorHAnsi"/>
        </w:rPr>
        <w:t xml:space="preserve"> </w:t>
      </w:r>
      <w:r w:rsidRPr="00F773CF">
        <w:rPr>
          <w:rFonts w:asciiTheme="minorHAnsi" w:hAnsiTheme="minorHAnsi" w:cstheme="minorHAnsi"/>
        </w:rPr>
        <w:t>care. Coordination efforts with AVCP, Inc. also include Temporary Assistance to Needy Fa</w:t>
      </w:r>
      <w:r w:rsidR="00E6421F">
        <w:rPr>
          <w:rFonts w:asciiTheme="minorHAnsi" w:hAnsiTheme="minorHAnsi" w:cstheme="minorHAnsi"/>
        </w:rPr>
        <w:t xml:space="preserve">milies (TANF) program services. When the TANF program has clients that need child care services in Bethel, they will </w:t>
      </w:r>
      <w:r w:rsidR="001B6ADB">
        <w:rPr>
          <w:rFonts w:asciiTheme="minorHAnsi" w:hAnsiTheme="minorHAnsi" w:cstheme="minorHAnsi"/>
        </w:rPr>
        <w:t>be referred to ONC. ONC’s regular practice is to refer clients with children to the TANF program in addition to the services we provide.</w:t>
      </w:r>
      <w:r w:rsidR="005621FE">
        <w:rPr>
          <w:rFonts w:asciiTheme="minorHAnsi" w:hAnsiTheme="minorHAnsi" w:cstheme="minorHAnsi"/>
        </w:rPr>
        <w:t xml:space="preserve"> This coordination will result in the family achieving self-sufficiency.</w:t>
      </w:r>
    </w:p>
    <w:p w:rsidR="007F3CD2" w:rsidRPr="00F773CF" w:rsidRDefault="007F3CD2" w:rsidP="007F3CD2">
      <w:pPr>
        <w:rPr>
          <w:rFonts w:asciiTheme="minorHAnsi" w:hAnsiTheme="minorHAnsi" w:cstheme="minorHAnsi"/>
        </w:rPr>
      </w:pPr>
      <w:r w:rsidRPr="00F773CF">
        <w:rPr>
          <w:rFonts w:asciiTheme="minorHAnsi" w:hAnsiTheme="minorHAnsi" w:cstheme="minorHAnsi"/>
        </w:rPr>
        <w:t>As part of eligibility, clients must provide immunization records for children, using both State and Federal health agencies here in Bethel, AK. These organizations are State of Alaska’s Public Health Service which provides immunizations and the Federal Government’s Yukon Kuskokwim Delta Regional Hospital and its medical records department.</w:t>
      </w:r>
    </w:p>
    <w:p w:rsidR="007F3CD2" w:rsidRPr="00F773CF" w:rsidRDefault="007F3CD2" w:rsidP="007F3CD2">
      <w:pPr>
        <w:rPr>
          <w:rFonts w:asciiTheme="minorHAnsi" w:hAnsiTheme="minorHAnsi" w:cstheme="minorHAnsi"/>
        </w:rPr>
      </w:pPr>
    </w:p>
    <w:p w:rsidR="00037F09" w:rsidRDefault="00C92446" w:rsidP="00037F09">
      <w:pPr>
        <w:rPr>
          <w:rFonts w:asciiTheme="minorHAnsi" w:hAnsiTheme="minorHAnsi" w:cstheme="minorHAnsi"/>
        </w:rPr>
      </w:pPr>
      <w:r w:rsidRPr="00F773CF">
        <w:rPr>
          <w:rFonts w:asciiTheme="minorHAnsi" w:hAnsiTheme="minorHAnsi" w:cstheme="minorHAnsi"/>
        </w:rPr>
        <w:t>We will coordinate</w:t>
      </w:r>
      <w:r w:rsidR="00037F09" w:rsidRPr="00F773CF">
        <w:rPr>
          <w:rFonts w:asciiTheme="minorHAnsi" w:hAnsiTheme="minorHAnsi" w:cstheme="minorHAnsi"/>
        </w:rPr>
        <w:t xml:space="preserve"> with the State and Federal Health</w:t>
      </w:r>
      <w:r w:rsidRPr="00F773CF">
        <w:rPr>
          <w:rFonts w:asciiTheme="minorHAnsi" w:hAnsiTheme="minorHAnsi" w:cstheme="minorHAnsi"/>
        </w:rPr>
        <w:t xml:space="preserve"> and TANF lead organizations as a means to</w:t>
      </w:r>
      <w:r w:rsidR="00037F09" w:rsidRPr="00F773CF">
        <w:rPr>
          <w:rFonts w:asciiTheme="minorHAnsi" w:hAnsiTheme="minorHAnsi" w:cstheme="minorHAnsi"/>
        </w:rPr>
        <w:t xml:space="preserve"> providing optimum services to eligible applicants and eligible children who receive priority services for child care assistance.  (a) Yukon-Kuskokwim Health Corporation will be responsible for provision of health care, including immunizations.  Results will demonstrate that all children and providers in the</w:t>
      </w:r>
      <w:r w:rsidR="00776E35" w:rsidRPr="00F773CF">
        <w:rPr>
          <w:rFonts w:asciiTheme="minorHAnsi" w:hAnsiTheme="minorHAnsi" w:cstheme="minorHAnsi"/>
        </w:rPr>
        <w:t xml:space="preserve"> p</w:t>
      </w:r>
      <w:r w:rsidR="00037F09" w:rsidRPr="00F773CF">
        <w:rPr>
          <w:rFonts w:asciiTheme="minorHAnsi" w:hAnsiTheme="minorHAnsi" w:cstheme="minorHAnsi"/>
        </w:rPr>
        <w:t>rogram will maintain good health and will have all required immunizations (b) Education Coordination with school districts and Head Start will result in an environment which assists with early learning.  Children with spe</w:t>
      </w:r>
      <w:r w:rsidR="00776E35" w:rsidRPr="00F773CF">
        <w:rPr>
          <w:rFonts w:asciiTheme="minorHAnsi" w:hAnsiTheme="minorHAnsi" w:cstheme="minorHAnsi"/>
        </w:rPr>
        <w:t>cial needs will be i</w:t>
      </w:r>
      <w:r w:rsidR="00037F09" w:rsidRPr="00F773CF">
        <w:rPr>
          <w:rFonts w:asciiTheme="minorHAnsi" w:hAnsiTheme="minorHAnsi" w:cstheme="minorHAnsi"/>
        </w:rPr>
        <w:t>dentified early and thus can receive the services necessary to ensur</w:t>
      </w:r>
      <w:r w:rsidR="00776E35" w:rsidRPr="00F773CF">
        <w:rPr>
          <w:rFonts w:asciiTheme="minorHAnsi" w:hAnsiTheme="minorHAnsi" w:cstheme="minorHAnsi"/>
        </w:rPr>
        <w:t>e their success in school. (c) e</w:t>
      </w:r>
      <w:r w:rsidR="00037F09" w:rsidRPr="00F773CF">
        <w:rPr>
          <w:rFonts w:asciiTheme="minorHAnsi" w:hAnsiTheme="minorHAnsi" w:cstheme="minorHAnsi"/>
        </w:rPr>
        <w:t>mployment ser</w:t>
      </w:r>
      <w:r w:rsidR="00776E35" w:rsidRPr="00F773CF">
        <w:rPr>
          <w:rFonts w:asciiTheme="minorHAnsi" w:hAnsiTheme="minorHAnsi" w:cstheme="minorHAnsi"/>
        </w:rPr>
        <w:t>vices or workforce development coordination with the 477 D</w:t>
      </w:r>
      <w:r w:rsidR="00037F09" w:rsidRPr="00F773CF">
        <w:rPr>
          <w:rFonts w:asciiTheme="minorHAnsi" w:hAnsiTheme="minorHAnsi" w:cstheme="minorHAnsi"/>
        </w:rPr>
        <w:t xml:space="preserve">epartment will result in parental employment which will lead to self-sufficiency.  (d) </w:t>
      </w:r>
      <w:r w:rsidR="009A027D" w:rsidRPr="00F773CF">
        <w:rPr>
          <w:rFonts w:asciiTheme="minorHAnsi" w:hAnsiTheme="minorHAnsi" w:cstheme="minorHAnsi"/>
        </w:rPr>
        <w:t>ONC will coordinate with local, regional, and statewide services</w:t>
      </w:r>
      <w:r w:rsidR="00776E35" w:rsidRPr="00F773CF">
        <w:rPr>
          <w:rFonts w:asciiTheme="minorHAnsi" w:hAnsiTheme="minorHAnsi" w:cstheme="minorHAnsi"/>
        </w:rPr>
        <w:t>.</w:t>
      </w:r>
    </w:p>
    <w:p w:rsidR="00637CDA" w:rsidRPr="00F773CF" w:rsidRDefault="00A06442" w:rsidP="00037F09">
      <w:pPr>
        <w:rPr>
          <w:rFonts w:asciiTheme="minorHAnsi" w:hAnsiTheme="minorHAnsi" w:cstheme="minorHAnsi"/>
        </w:rPr>
      </w:pPr>
      <w:r>
        <w:rPr>
          <w:rFonts w:asciiTheme="minorHAnsi" w:hAnsiTheme="minorHAnsi" w:cstheme="minorHAnsi"/>
        </w:rPr>
        <w:t>ONC will spend no less than 7% in fiscal year 2019 and no less than 8% in fiscal years 2020 and 2021 to improve the quality of child care services and to increase parental options for, and access t, high-quality child care. This will include continuation of encouraging and supporting the use of Yup’ik language and culture in child care.</w:t>
      </w:r>
    </w:p>
    <w:p w:rsidR="00637CDA" w:rsidRPr="00F773CF" w:rsidRDefault="00637CDA"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F773CF">
        <w:rPr>
          <w:rFonts w:asciiTheme="minorHAnsi" w:hAnsiTheme="minorHAnsi" w:cstheme="minorHAnsi"/>
        </w:rPr>
        <w:t>ON</w:t>
      </w:r>
      <w:r w:rsidR="00A06442">
        <w:rPr>
          <w:rFonts w:asciiTheme="minorHAnsi" w:hAnsiTheme="minorHAnsi" w:cstheme="minorHAnsi"/>
        </w:rPr>
        <w:t>C</w:t>
      </w:r>
      <w:r w:rsidR="005F5A6E">
        <w:rPr>
          <w:rFonts w:asciiTheme="minorHAnsi" w:hAnsiTheme="minorHAnsi" w:cstheme="minorHAnsi"/>
        </w:rPr>
        <w:t xml:space="preserve"> will spend no less than 7% of our distributed funds in fiscal year 2019, no less than 8% in fiscal years 2020 and 2021 to improve the quality of child care services and to increase parental options for, and access to high quality child care. This includes the continuation of encouraging and support for use of the Yup’ik language and culture in child care.</w:t>
      </w:r>
    </w:p>
    <w:p w:rsidR="00637CDA" w:rsidRPr="00F773CF" w:rsidRDefault="00637CDA" w:rsidP="00037F09">
      <w:pPr>
        <w:rPr>
          <w:rFonts w:asciiTheme="minorHAnsi" w:hAnsiTheme="minorHAnsi" w:cstheme="minorHAnsi"/>
        </w:rPr>
      </w:pPr>
    </w:p>
    <w:p w:rsidR="00037F09" w:rsidRPr="00F773CF" w:rsidRDefault="00A06442" w:rsidP="00037F09">
      <w:pPr>
        <w:rPr>
          <w:rFonts w:asciiTheme="minorHAnsi" w:hAnsiTheme="minorHAnsi" w:cstheme="minorHAnsi"/>
        </w:rPr>
      </w:pPr>
      <w:r>
        <w:rPr>
          <w:rFonts w:asciiTheme="minorHAnsi" w:hAnsiTheme="minorHAnsi" w:cstheme="minorHAnsi"/>
        </w:rPr>
        <w:t>All child care providers as well as any other person over the age of 16 living in the home where child care will be provided are required to provide</w:t>
      </w:r>
      <w:r w:rsidR="00037F09" w:rsidRPr="00F773CF">
        <w:rPr>
          <w:rFonts w:asciiTheme="minorHAnsi" w:hAnsiTheme="minorHAnsi" w:cstheme="minorHAnsi"/>
        </w:rPr>
        <w:t xml:space="preserve"> Crimina</w:t>
      </w:r>
      <w:r>
        <w:rPr>
          <w:rFonts w:asciiTheme="minorHAnsi" w:hAnsiTheme="minorHAnsi" w:cstheme="minorHAnsi"/>
        </w:rPr>
        <w:t xml:space="preserve">l Backgrounds Checks and fingerprinting, </w:t>
      </w:r>
      <w:r w:rsidR="00037F09" w:rsidRPr="00F773CF">
        <w:rPr>
          <w:rFonts w:asciiTheme="minorHAnsi" w:hAnsiTheme="minorHAnsi" w:cstheme="minorHAnsi"/>
        </w:rPr>
        <w:t xml:space="preserve">consistent with the Indian Child Protection and Family Violence Prevention Act. Alaska Statute </w:t>
      </w:r>
      <w:hyperlink r:id="rId10" w:tgtFrame="_blank" w:history="1">
        <w:r w:rsidR="00037F09" w:rsidRPr="00F773CF">
          <w:rPr>
            <w:rStyle w:val="Hyperlink"/>
            <w:rFonts w:asciiTheme="minorHAnsi" w:hAnsiTheme="minorHAnsi" w:cstheme="minorHAnsi"/>
            <w:color w:val="auto"/>
          </w:rPr>
          <w:t>(AS) 12.62.160</w:t>
        </w:r>
      </w:hyperlink>
      <w:r w:rsidR="00037F09" w:rsidRPr="00F773CF">
        <w:rPr>
          <w:rFonts w:asciiTheme="minorHAnsi" w:hAnsiTheme="minorHAnsi" w:cstheme="minorHAnsi"/>
        </w:rPr>
        <w:t xml:space="preserve"> authorizes “Any Person” to receive Alaska criminal justice information. Alaska Administrative Code (AAC) further defines procedures to obtain this information. AS 12.62.160 also authorizes the dissemination of addi</w:t>
      </w:r>
      <w:r w:rsidR="00C92446" w:rsidRPr="00F773CF">
        <w:rPr>
          <w:rFonts w:asciiTheme="minorHAnsi" w:hAnsiTheme="minorHAnsi" w:cstheme="minorHAnsi"/>
        </w:rPr>
        <w:t xml:space="preserve">tional information to employers and </w:t>
      </w:r>
      <w:r w:rsidR="00037F09" w:rsidRPr="00F773CF">
        <w:rPr>
          <w:rFonts w:asciiTheme="minorHAnsi" w:hAnsiTheme="minorHAnsi" w:cstheme="minorHAnsi"/>
        </w:rPr>
        <w:t xml:space="preserve">licensing agencies for screening of applicants for positions responsible for the care of children and dependent adults (an "Interested Person"). The subject of a record is authorized to view or purchase a copy of his/her entire record. The Department of Public Safety, Criminal Records and Identification (R&amp;I) Bureau maintains Alaska Criminal Justice Information. </w:t>
      </w:r>
    </w:p>
    <w:p w:rsidR="00037F09" w:rsidRPr="00F773CF" w:rsidRDefault="00037F09" w:rsidP="00037F09">
      <w:pPr>
        <w:rPr>
          <w:rFonts w:asciiTheme="minorHAnsi" w:hAnsiTheme="minorHAnsi" w:cstheme="minorHAnsi"/>
        </w:rPr>
      </w:pPr>
    </w:p>
    <w:p w:rsidR="005F5A6E" w:rsidRDefault="00295553" w:rsidP="00037F09">
      <w:pPr>
        <w:rPr>
          <w:rFonts w:asciiTheme="minorHAnsi" w:hAnsiTheme="minorHAnsi" w:cstheme="minorHAnsi"/>
        </w:rPr>
      </w:pPr>
      <w:r>
        <w:rPr>
          <w:rFonts w:asciiTheme="minorHAnsi" w:hAnsiTheme="minorHAnsi" w:cstheme="minorHAnsi"/>
        </w:rPr>
        <w:t>Approved family</w:t>
      </w:r>
      <w:r w:rsidR="005F5A6E">
        <w:rPr>
          <w:rFonts w:asciiTheme="minorHAnsi" w:hAnsiTheme="minorHAnsi" w:cstheme="minorHAnsi"/>
        </w:rPr>
        <w:t xml:space="preserve"> child care</w:t>
      </w:r>
      <w:r>
        <w:rPr>
          <w:rFonts w:asciiTheme="minorHAnsi" w:hAnsiTheme="minorHAnsi" w:cstheme="minorHAnsi"/>
        </w:rPr>
        <w:t xml:space="preserve">, </w:t>
      </w:r>
      <w:r w:rsidR="006C641D">
        <w:rPr>
          <w:rFonts w:asciiTheme="minorHAnsi" w:hAnsiTheme="minorHAnsi" w:cstheme="minorHAnsi"/>
        </w:rPr>
        <w:t>in home care, and relative</w:t>
      </w:r>
      <w:r w:rsidR="005F5A6E">
        <w:rPr>
          <w:rFonts w:asciiTheme="minorHAnsi" w:hAnsiTheme="minorHAnsi" w:cstheme="minorHAnsi"/>
        </w:rPr>
        <w:t xml:space="preserve"> providers will be required to become certified in infant and child CPR and first aid. In additi</w:t>
      </w:r>
      <w:r>
        <w:rPr>
          <w:rFonts w:asciiTheme="minorHAnsi" w:hAnsiTheme="minorHAnsi" w:cstheme="minorHAnsi"/>
        </w:rPr>
        <w:t>on to this certification, all in</w:t>
      </w:r>
      <w:r w:rsidR="005F5A6E">
        <w:rPr>
          <w:rFonts w:asciiTheme="minorHAnsi" w:hAnsiTheme="minorHAnsi" w:cstheme="minorHAnsi"/>
        </w:rPr>
        <w:t>-home providers will be required to complete online courses that cover topics such as safe sleeping practices, sudden infant death syndrome, medication storage and administration.</w:t>
      </w:r>
    </w:p>
    <w:p w:rsidR="005F5A6E" w:rsidRDefault="005F5A6E" w:rsidP="00037F09">
      <w:pPr>
        <w:rPr>
          <w:rFonts w:asciiTheme="minorHAnsi" w:hAnsiTheme="minorHAnsi" w:cstheme="minorHAnsi"/>
        </w:rPr>
      </w:pPr>
      <w:r>
        <w:rPr>
          <w:rFonts w:asciiTheme="minorHAnsi" w:hAnsiTheme="minorHAnsi" w:cstheme="minorHAnsi"/>
        </w:rPr>
        <w:t>Center based child care providers</w:t>
      </w:r>
      <w:r w:rsidR="00295553">
        <w:rPr>
          <w:rFonts w:asciiTheme="minorHAnsi" w:hAnsiTheme="minorHAnsi" w:cstheme="minorHAnsi"/>
        </w:rPr>
        <w:t>, group home, and licensed family child care providers</w:t>
      </w:r>
      <w:r>
        <w:rPr>
          <w:rFonts w:asciiTheme="minorHAnsi" w:hAnsiTheme="minorHAnsi" w:cstheme="minorHAnsi"/>
        </w:rPr>
        <w:t xml:space="preserve"> will be required to be in compliance with all the State of Alaska standards for licensure.</w:t>
      </w:r>
    </w:p>
    <w:p w:rsidR="005F5A6E" w:rsidRDefault="005F5A6E"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A06442">
        <w:rPr>
          <w:rFonts w:asciiTheme="minorHAnsi" w:hAnsiTheme="minorHAnsi" w:cstheme="minorHAnsi"/>
        </w:rPr>
        <w:t>Attached are</w:t>
      </w:r>
      <w:r w:rsidR="00C92446" w:rsidRPr="00A06442">
        <w:rPr>
          <w:rFonts w:asciiTheme="minorHAnsi" w:hAnsiTheme="minorHAnsi" w:cstheme="minorHAnsi"/>
        </w:rPr>
        <w:t xml:space="preserve"> the child care rates for ONC.</w:t>
      </w:r>
      <w:r w:rsidR="00C92446" w:rsidRPr="00F773CF">
        <w:rPr>
          <w:rFonts w:asciiTheme="minorHAnsi" w:hAnsiTheme="minorHAnsi" w:cstheme="minorHAnsi"/>
        </w:rPr>
        <w:t xml:space="preserve"> </w:t>
      </w:r>
      <w:r w:rsidRPr="00F773CF">
        <w:rPr>
          <w:rFonts w:asciiTheme="minorHAnsi" w:hAnsiTheme="minorHAnsi" w:cstheme="minorHAnsi"/>
        </w:rPr>
        <w:t>ONC ensures equal access as reimbursements to childcare pro</w:t>
      </w:r>
      <w:r w:rsidR="00C92446" w:rsidRPr="00F773CF">
        <w:rPr>
          <w:rFonts w:asciiTheme="minorHAnsi" w:hAnsiTheme="minorHAnsi" w:cstheme="minorHAnsi"/>
        </w:rPr>
        <w:t>viders are at or above the Alaska’s seventy-fifth percentile</w:t>
      </w:r>
      <w:r w:rsidRPr="00F773CF">
        <w:rPr>
          <w:rFonts w:asciiTheme="minorHAnsi" w:hAnsiTheme="minorHAnsi" w:cstheme="minorHAnsi"/>
        </w:rPr>
        <w:t xml:space="preserve"> of market rate survey tha</w:t>
      </w:r>
      <w:r w:rsidR="00C92446" w:rsidRPr="00F773CF">
        <w:rPr>
          <w:rFonts w:asciiTheme="minorHAnsi" w:hAnsiTheme="minorHAnsi" w:cstheme="minorHAnsi"/>
        </w:rPr>
        <w:t>t was conducted in 2017</w:t>
      </w:r>
      <w:r w:rsidR="007F3CD2" w:rsidRPr="00F773CF">
        <w:rPr>
          <w:rFonts w:asciiTheme="minorHAnsi" w:hAnsiTheme="minorHAnsi" w:cstheme="minorHAnsi"/>
        </w:rPr>
        <w:t>, in Southwestern Alaska.</w:t>
      </w:r>
      <w:r w:rsidR="005F5A6E">
        <w:rPr>
          <w:rFonts w:asciiTheme="minorHAnsi" w:hAnsiTheme="minorHAnsi" w:cstheme="minorHAnsi"/>
        </w:rPr>
        <w:t xml:space="preserve"> ONC’s subsidy service also ensures equal access by allowing families to afford quality center based child care.</w:t>
      </w:r>
    </w:p>
    <w:p w:rsidR="00037F09" w:rsidRPr="00F773CF" w:rsidRDefault="00037F09"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F773CF">
        <w:rPr>
          <w:rFonts w:asciiTheme="minorHAnsi" w:hAnsiTheme="minorHAnsi" w:cstheme="minorHAnsi"/>
        </w:rPr>
        <w:t>Additionally, ONC’s PL 102-477 funds will implement an Early Education “Library” which will include educational materials (including books, puzzles, games, etc.) to be utilized by ONC’s Childcare Providers as most of the ONC’s childcare services are delivered by means of Family Child Care on In-home Child Care. The intent is to attract potential providers who otherwise may not consider becoming a provider due to the lack of material for children in their home.</w:t>
      </w:r>
    </w:p>
    <w:p w:rsidR="00637CDA" w:rsidRPr="00F773CF" w:rsidRDefault="00637CDA"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F773CF">
        <w:rPr>
          <w:rFonts w:asciiTheme="minorHAnsi" w:hAnsiTheme="minorHAnsi" w:cstheme="minorHAnsi"/>
        </w:rPr>
        <w:t xml:space="preserve">On a yearly basis, we will survey our CCDF providers to ask what technical assistance/training needs they may have.  Unannounced home visits will occur in order to directly observe the quality of care.  Quality improvements activities and goals to improve the quality of care include offering both the wed-based and in-person training for providers.    </w:t>
      </w:r>
      <w:r w:rsidRPr="00F773CF">
        <w:rPr>
          <w:rFonts w:asciiTheme="minorHAnsi" w:hAnsiTheme="minorHAnsi" w:cstheme="minorHAnsi"/>
          <w:color w:val="000000"/>
        </w:rPr>
        <w:t xml:space="preserve">We also intend to provide items such as fire extinguishers, gun locks, smoke detectors, </w:t>
      </w:r>
      <w:r w:rsidR="00637CDA" w:rsidRPr="00F773CF">
        <w:rPr>
          <w:rFonts w:asciiTheme="minorHAnsi" w:hAnsiTheme="minorHAnsi" w:cstheme="minorHAnsi"/>
          <w:color w:val="000000"/>
        </w:rPr>
        <w:t>carbon monoxide detectors, or</w:t>
      </w:r>
      <w:r w:rsidRPr="00F773CF">
        <w:rPr>
          <w:rFonts w:asciiTheme="minorHAnsi" w:hAnsiTheme="minorHAnsi" w:cstheme="minorHAnsi"/>
          <w:color w:val="000000"/>
        </w:rPr>
        <w:t xml:space="preserve"> we survey our providers yearly and ask them what they may need to improve the quality of care.</w:t>
      </w:r>
    </w:p>
    <w:p w:rsidR="00637CDA" w:rsidRPr="00F773CF" w:rsidRDefault="00637CDA" w:rsidP="00037F09">
      <w:pPr>
        <w:autoSpaceDE w:val="0"/>
        <w:autoSpaceDN w:val="0"/>
        <w:adjustRightInd w:val="0"/>
        <w:rPr>
          <w:rFonts w:asciiTheme="minorHAnsi" w:hAnsiTheme="minorHAnsi" w:cstheme="minorHAnsi"/>
        </w:rPr>
      </w:pPr>
    </w:p>
    <w:p w:rsidR="00037F09" w:rsidRPr="00F773CF" w:rsidRDefault="00037F09" w:rsidP="00037F09">
      <w:pPr>
        <w:autoSpaceDE w:val="0"/>
        <w:autoSpaceDN w:val="0"/>
        <w:adjustRightInd w:val="0"/>
        <w:rPr>
          <w:rFonts w:asciiTheme="minorHAnsi" w:hAnsiTheme="minorHAnsi" w:cstheme="minorHAnsi"/>
          <w:color w:val="000000"/>
        </w:rPr>
      </w:pPr>
      <w:r w:rsidRPr="00F773CF">
        <w:rPr>
          <w:rFonts w:asciiTheme="minorHAnsi" w:hAnsiTheme="minorHAnsi" w:cstheme="minorHAnsi"/>
        </w:rPr>
        <w:t>Public Hearing: ONC Child Ca</w:t>
      </w:r>
      <w:r w:rsidR="009A027D" w:rsidRPr="00F773CF">
        <w:rPr>
          <w:rFonts w:asciiTheme="minorHAnsi" w:hAnsiTheme="minorHAnsi" w:cstheme="minorHAnsi"/>
        </w:rPr>
        <w:t>re Services</w:t>
      </w:r>
      <w:r w:rsidR="007E1BC9" w:rsidRPr="00F773CF">
        <w:rPr>
          <w:rFonts w:asciiTheme="minorHAnsi" w:hAnsiTheme="minorHAnsi" w:cstheme="minorHAnsi"/>
        </w:rPr>
        <w:t xml:space="preserve"> conducted</w:t>
      </w:r>
      <w:r w:rsidRPr="00F773CF">
        <w:rPr>
          <w:rFonts w:asciiTheme="minorHAnsi" w:hAnsiTheme="minorHAnsi" w:cstheme="minorHAnsi"/>
        </w:rPr>
        <w:t xml:space="preserve"> a public hearing </w:t>
      </w:r>
      <w:r w:rsidR="00DF5D30">
        <w:rPr>
          <w:rFonts w:asciiTheme="minorHAnsi" w:hAnsiTheme="minorHAnsi" w:cstheme="minorHAnsi"/>
          <w:color w:val="000000"/>
        </w:rPr>
        <w:t>on July</w:t>
      </w:r>
      <w:r w:rsidR="009A027D" w:rsidRPr="00F773CF">
        <w:rPr>
          <w:rFonts w:asciiTheme="minorHAnsi" w:hAnsiTheme="minorHAnsi" w:cstheme="minorHAnsi"/>
          <w:color w:val="000000"/>
        </w:rPr>
        <w:t xml:space="preserve"> </w:t>
      </w:r>
      <w:r w:rsidR="00B53581" w:rsidRPr="00F773CF">
        <w:rPr>
          <w:rFonts w:asciiTheme="minorHAnsi" w:hAnsiTheme="minorHAnsi" w:cstheme="minorHAnsi"/>
          <w:color w:val="000000"/>
        </w:rPr>
        <w:t>6, 2018 (see attached flyer)</w:t>
      </w:r>
      <w:r w:rsidRPr="00F773CF">
        <w:rPr>
          <w:rFonts w:asciiTheme="minorHAnsi" w:hAnsiTheme="minorHAnsi" w:cstheme="minorHAnsi"/>
          <w:color w:val="000000"/>
        </w:rPr>
        <w:t>. No comments were received during the public comment period, and no comments were received during the public hearing. Late comments will be considered and if appropriate, a p</w:t>
      </w:r>
      <w:r w:rsidR="007F3CD2" w:rsidRPr="00F773CF">
        <w:rPr>
          <w:rFonts w:asciiTheme="minorHAnsi" w:hAnsiTheme="minorHAnsi" w:cstheme="minorHAnsi"/>
          <w:color w:val="000000"/>
        </w:rPr>
        <w:t>lan revision will be submitted.</w:t>
      </w:r>
    </w:p>
    <w:p w:rsidR="00037F09" w:rsidRPr="00F773CF" w:rsidRDefault="00037F09" w:rsidP="00037F09">
      <w:pPr>
        <w:autoSpaceDE w:val="0"/>
        <w:autoSpaceDN w:val="0"/>
        <w:adjustRightInd w:val="0"/>
        <w:rPr>
          <w:rFonts w:asciiTheme="minorHAnsi" w:hAnsiTheme="minorHAnsi" w:cstheme="minorHAnsi"/>
          <w:color w:val="000000"/>
        </w:rPr>
      </w:pPr>
    </w:p>
    <w:p w:rsidR="005F5A6E" w:rsidRDefault="00037F09" w:rsidP="00037F09">
      <w:pPr>
        <w:autoSpaceDE w:val="0"/>
        <w:autoSpaceDN w:val="0"/>
        <w:adjustRightInd w:val="0"/>
        <w:rPr>
          <w:rFonts w:asciiTheme="minorHAnsi" w:hAnsiTheme="minorHAnsi" w:cstheme="minorHAnsi"/>
          <w:color w:val="000000"/>
        </w:rPr>
      </w:pPr>
      <w:r w:rsidRPr="00F773CF">
        <w:rPr>
          <w:rFonts w:asciiTheme="minorHAnsi" w:hAnsiTheme="minorHAnsi" w:cstheme="minorHAnsi"/>
          <w:color w:val="000000"/>
        </w:rPr>
        <w:t>Child Care Providers will be l</w:t>
      </w:r>
      <w:r w:rsidR="007F3CD2" w:rsidRPr="00F773CF">
        <w:rPr>
          <w:rFonts w:asciiTheme="minorHAnsi" w:hAnsiTheme="minorHAnsi" w:cstheme="minorHAnsi"/>
          <w:color w:val="000000"/>
        </w:rPr>
        <w:t xml:space="preserve">icensed by the State of Alaska, when the state requires them. They will also operate under a </w:t>
      </w:r>
      <w:r w:rsidRPr="00F773CF">
        <w:rPr>
          <w:rFonts w:asciiTheme="minorHAnsi" w:hAnsiTheme="minorHAnsi" w:cstheme="minorHAnsi"/>
          <w:color w:val="000000"/>
        </w:rPr>
        <w:t>State Business License</w:t>
      </w:r>
      <w:r w:rsidR="007F3CD2" w:rsidRPr="00F773CF">
        <w:rPr>
          <w:rFonts w:asciiTheme="minorHAnsi" w:hAnsiTheme="minorHAnsi" w:cstheme="minorHAnsi"/>
          <w:color w:val="000000"/>
        </w:rPr>
        <w:t xml:space="preserve"> when required by the state</w:t>
      </w:r>
      <w:r w:rsidRPr="00F773CF">
        <w:rPr>
          <w:rFonts w:asciiTheme="minorHAnsi" w:hAnsiTheme="minorHAnsi" w:cstheme="minorHAnsi"/>
          <w:color w:val="000000"/>
        </w:rPr>
        <w:t>.</w:t>
      </w:r>
      <w:r w:rsidR="007F3CD2" w:rsidRPr="00F773CF">
        <w:rPr>
          <w:rFonts w:asciiTheme="minorHAnsi" w:hAnsiTheme="minorHAnsi" w:cstheme="minorHAnsi"/>
          <w:color w:val="000000"/>
        </w:rPr>
        <w:t xml:space="preserve"> ONC will help individuals with the qualifications.</w:t>
      </w:r>
      <w:r w:rsidRPr="00F773CF">
        <w:rPr>
          <w:rFonts w:asciiTheme="minorHAnsi" w:hAnsiTheme="minorHAnsi" w:cstheme="minorHAnsi"/>
          <w:color w:val="000000"/>
        </w:rPr>
        <w:t xml:space="preserve"> If a provider is operati</w:t>
      </w:r>
      <w:r w:rsidR="007F3CD2" w:rsidRPr="00F773CF">
        <w:rPr>
          <w:rFonts w:asciiTheme="minorHAnsi" w:hAnsiTheme="minorHAnsi" w:cstheme="minorHAnsi"/>
          <w:color w:val="000000"/>
        </w:rPr>
        <w:t>ng with a Business License, ONC</w:t>
      </w:r>
      <w:r w:rsidRPr="00F773CF">
        <w:rPr>
          <w:rFonts w:asciiTheme="minorHAnsi" w:hAnsiTheme="minorHAnsi" w:cstheme="minorHAnsi"/>
          <w:color w:val="000000"/>
        </w:rPr>
        <w:t xml:space="preserve"> will ensure that they meet the minimal federal standards for prevention and control of infectious disease, building and physical premises safety, and health and safety training. The State of Alaska requires licensing for all non-relative providers regardless of the number of children in their care and for all providers caring for more than 4 children. ONC Staff will assist in monitoring the provider's h</w:t>
      </w:r>
      <w:r w:rsidR="007F3CD2" w:rsidRPr="00F773CF">
        <w:rPr>
          <w:rFonts w:asciiTheme="minorHAnsi" w:hAnsiTheme="minorHAnsi" w:cstheme="minorHAnsi"/>
          <w:color w:val="000000"/>
        </w:rPr>
        <w:t>ome to ensure standards are met</w:t>
      </w:r>
      <w:r w:rsidRPr="00F773CF">
        <w:rPr>
          <w:rFonts w:asciiTheme="minorHAnsi" w:hAnsiTheme="minorHAnsi" w:cstheme="minorHAnsi"/>
          <w:color w:val="000000"/>
        </w:rPr>
        <w:t>, and will be responsible for monitoring the provider's home. If we become aware of noncompliance regarding the above categories, ONC will inform the appropriate licensing agency.</w:t>
      </w:r>
    </w:p>
    <w:p w:rsidR="001F3C87" w:rsidRDefault="001F3C87" w:rsidP="00037F09">
      <w:pPr>
        <w:autoSpaceDE w:val="0"/>
        <w:autoSpaceDN w:val="0"/>
        <w:adjustRightInd w:val="0"/>
        <w:rPr>
          <w:rFonts w:asciiTheme="minorHAnsi" w:hAnsiTheme="minorHAnsi" w:cstheme="minorHAnsi"/>
          <w:color w:val="000000"/>
        </w:rPr>
      </w:pPr>
    </w:p>
    <w:p w:rsidR="00037F09" w:rsidRPr="00F773CF" w:rsidRDefault="00037F09" w:rsidP="00037F09">
      <w:pPr>
        <w:autoSpaceDE w:val="0"/>
        <w:autoSpaceDN w:val="0"/>
        <w:adjustRightInd w:val="0"/>
        <w:rPr>
          <w:rFonts w:asciiTheme="minorHAnsi" w:hAnsiTheme="minorHAnsi" w:cstheme="minorHAnsi"/>
          <w:color w:val="000000"/>
        </w:rPr>
      </w:pPr>
      <w:r w:rsidRPr="00F773CF">
        <w:rPr>
          <w:rFonts w:asciiTheme="minorHAnsi" w:hAnsiTheme="minorHAnsi" w:cstheme="minorHAnsi"/>
          <w:color w:val="000000"/>
        </w:rPr>
        <w:t>ONC elects to exempt th</w:t>
      </w:r>
      <w:r w:rsidR="007F3CD2" w:rsidRPr="00F773CF">
        <w:rPr>
          <w:rFonts w:asciiTheme="minorHAnsi" w:hAnsiTheme="minorHAnsi" w:cstheme="minorHAnsi"/>
          <w:color w:val="000000"/>
        </w:rPr>
        <w:t xml:space="preserve">e following relative providers: </w:t>
      </w:r>
      <w:r w:rsidRPr="00F773CF">
        <w:rPr>
          <w:rFonts w:asciiTheme="minorHAnsi" w:hAnsiTheme="minorHAnsi" w:cstheme="minorHAnsi"/>
          <w:color w:val="000000"/>
        </w:rPr>
        <w:t>grandparents, great</w:t>
      </w:r>
      <w:r w:rsidR="007F3CD2" w:rsidRPr="00F773CF">
        <w:rPr>
          <w:rFonts w:asciiTheme="minorHAnsi" w:hAnsiTheme="minorHAnsi" w:cstheme="minorHAnsi"/>
          <w:color w:val="000000"/>
        </w:rPr>
        <w:t xml:space="preserve"> grandparents, aunts, uncles, and</w:t>
      </w:r>
      <w:r w:rsidRPr="00F773CF">
        <w:rPr>
          <w:rFonts w:asciiTheme="minorHAnsi" w:hAnsiTheme="minorHAnsi" w:cstheme="minorHAnsi"/>
          <w:color w:val="000000"/>
        </w:rPr>
        <w:t xml:space="preserve"> siblings who live in a separate res</w:t>
      </w:r>
      <w:r w:rsidR="007F3CD2" w:rsidRPr="00F773CF">
        <w:rPr>
          <w:rFonts w:asciiTheme="minorHAnsi" w:hAnsiTheme="minorHAnsi" w:cstheme="minorHAnsi"/>
          <w:color w:val="000000"/>
        </w:rPr>
        <w:t>idence from the child in care</w:t>
      </w:r>
      <w:r w:rsidRPr="00F773CF">
        <w:rPr>
          <w:rFonts w:asciiTheme="minorHAnsi" w:hAnsiTheme="minorHAnsi" w:cstheme="minorHAnsi"/>
          <w:color w:val="000000"/>
        </w:rPr>
        <w:t xml:space="preserve"> from health and safety requirements. However, relative providers must self-certify that they ensure that the children in their care have all required immunizations and that they take precautions to ensure their home is free of hazards that may cause injury or disease. Guidelines are provided to relative providers.  A new provider will be home visited for health &amp; safety of the home and thereafter unannounced visits will conducted.  Eligible parents/provider </w:t>
      </w:r>
      <w:r w:rsidR="007F3CD2" w:rsidRPr="00F773CF">
        <w:rPr>
          <w:rFonts w:asciiTheme="minorHAnsi" w:hAnsiTheme="minorHAnsi" w:cstheme="minorHAnsi"/>
          <w:color w:val="000000"/>
        </w:rPr>
        <w:t>provide</w:t>
      </w:r>
      <w:r w:rsidRPr="00F773CF">
        <w:rPr>
          <w:rFonts w:asciiTheme="minorHAnsi" w:hAnsiTheme="minorHAnsi" w:cstheme="minorHAnsi"/>
          <w:color w:val="000000"/>
        </w:rPr>
        <w:t xml:space="preserve"> the timesheets and we </w:t>
      </w:r>
      <w:r w:rsidR="00637CDA" w:rsidRPr="00F773CF">
        <w:rPr>
          <w:rFonts w:asciiTheme="minorHAnsi" w:hAnsiTheme="minorHAnsi" w:cstheme="minorHAnsi"/>
          <w:color w:val="000000"/>
        </w:rPr>
        <w:t>verify</w:t>
      </w:r>
      <w:r w:rsidRPr="00F773CF">
        <w:rPr>
          <w:rFonts w:asciiTheme="minorHAnsi" w:hAnsiTheme="minorHAnsi" w:cstheme="minorHAnsi"/>
          <w:color w:val="000000"/>
        </w:rPr>
        <w:t xml:space="preserve"> the timesheets and paid the provider.</w:t>
      </w:r>
    </w:p>
    <w:p w:rsidR="00037F09" w:rsidRPr="00F773CF" w:rsidRDefault="00037F09" w:rsidP="00037F09">
      <w:pPr>
        <w:autoSpaceDE w:val="0"/>
        <w:autoSpaceDN w:val="0"/>
        <w:adjustRightInd w:val="0"/>
        <w:rPr>
          <w:rFonts w:asciiTheme="minorHAnsi" w:hAnsiTheme="minorHAnsi" w:cstheme="minorHAnsi"/>
          <w:color w:val="000000"/>
        </w:rPr>
      </w:pPr>
    </w:p>
    <w:p w:rsidR="00037F09" w:rsidRPr="00F773CF" w:rsidRDefault="007F3CD2" w:rsidP="00037F09">
      <w:pPr>
        <w:autoSpaceDE w:val="0"/>
        <w:autoSpaceDN w:val="0"/>
        <w:adjustRightInd w:val="0"/>
        <w:rPr>
          <w:rFonts w:asciiTheme="minorHAnsi" w:hAnsiTheme="minorHAnsi" w:cstheme="minorHAnsi"/>
          <w:color w:val="000000"/>
        </w:rPr>
      </w:pPr>
      <w:r w:rsidRPr="00F773CF">
        <w:rPr>
          <w:rFonts w:asciiTheme="minorHAnsi" w:hAnsiTheme="minorHAnsi" w:cstheme="minorHAnsi"/>
          <w:color w:val="000000"/>
        </w:rPr>
        <w:t xml:space="preserve">CCDF funds will </w:t>
      </w:r>
      <w:r w:rsidR="00037F09" w:rsidRPr="00F773CF">
        <w:rPr>
          <w:rFonts w:asciiTheme="minorHAnsi" w:hAnsiTheme="minorHAnsi" w:cstheme="minorHAnsi"/>
          <w:color w:val="000000"/>
        </w:rPr>
        <w:t>be used for</w:t>
      </w:r>
      <w:r w:rsidRPr="00F773CF">
        <w:rPr>
          <w:rFonts w:asciiTheme="minorHAnsi" w:hAnsiTheme="minorHAnsi" w:cstheme="minorHAnsi"/>
          <w:color w:val="000000"/>
        </w:rPr>
        <w:t xml:space="preserve"> planning for</w:t>
      </w:r>
      <w:r w:rsidR="00037F09" w:rsidRPr="00F773CF">
        <w:rPr>
          <w:rFonts w:asciiTheme="minorHAnsi" w:hAnsiTheme="minorHAnsi" w:cstheme="minorHAnsi"/>
          <w:color w:val="000000"/>
        </w:rPr>
        <w:t xml:space="preserve"> construction or renovation.</w:t>
      </w:r>
    </w:p>
    <w:p w:rsidR="00037F09" w:rsidRPr="00F773CF" w:rsidRDefault="00037F09"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F773CF">
        <w:rPr>
          <w:rFonts w:asciiTheme="minorHAnsi" w:hAnsiTheme="minorHAnsi" w:cstheme="minorHAnsi"/>
        </w:rPr>
        <w:t>The delivery of CCDF services will be administered under ONC’s PL 102-477, Education, Employment and Training Department, and will continue to comply with all the standard assurances and certifications as attached</w:t>
      </w:r>
      <w:r w:rsidR="00B53581" w:rsidRPr="00F773CF">
        <w:rPr>
          <w:rFonts w:asciiTheme="minorHAnsi" w:hAnsiTheme="minorHAnsi" w:cstheme="minorHAnsi"/>
        </w:rPr>
        <w:t xml:space="preserve"> to this consolidated 477 plan.</w:t>
      </w:r>
    </w:p>
    <w:p w:rsidR="00637CDA" w:rsidRPr="00F773CF" w:rsidRDefault="00637CDA" w:rsidP="00037F09">
      <w:pPr>
        <w:rPr>
          <w:rFonts w:asciiTheme="minorHAnsi" w:hAnsiTheme="minorHAnsi" w:cstheme="minorHAnsi"/>
        </w:rPr>
      </w:pPr>
    </w:p>
    <w:p w:rsidR="00037F09" w:rsidRPr="00F773CF" w:rsidRDefault="00037F09" w:rsidP="00037F09">
      <w:pPr>
        <w:rPr>
          <w:rFonts w:asciiTheme="minorHAnsi" w:hAnsiTheme="minorHAnsi" w:cstheme="minorHAnsi"/>
        </w:rPr>
      </w:pPr>
      <w:r w:rsidRPr="00F773CF">
        <w:rPr>
          <w:rFonts w:asciiTheme="minorHAnsi" w:hAnsiTheme="minorHAnsi" w:cstheme="minorHAnsi"/>
        </w:rPr>
        <w:t xml:space="preserve">All applicable ONC and DHHS criteria and regulations under the CCDF Program will be met prior to the parent(s) receiving childcare assistance under the CCDF Program. </w:t>
      </w:r>
    </w:p>
    <w:p w:rsidR="009E0D50" w:rsidRPr="00F773CF" w:rsidRDefault="009E0D50">
      <w:pPr>
        <w:pStyle w:val="BodyText"/>
        <w:ind w:left="1080"/>
        <w:rPr>
          <w:rFonts w:asciiTheme="minorHAnsi" w:hAnsiTheme="minorHAnsi" w:cstheme="minorHAnsi"/>
        </w:rPr>
      </w:pPr>
    </w:p>
    <w:p w:rsidR="00027D02" w:rsidRPr="00F773CF" w:rsidRDefault="007B688B" w:rsidP="002E6C8A">
      <w:pPr>
        <w:pStyle w:val="Heading2"/>
        <w:rPr>
          <w:rFonts w:asciiTheme="minorHAnsi" w:hAnsiTheme="minorHAnsi" w:cstheme="minorHAnsi"/>
        </w:rPr>
      </w:pPr>
      <w:bookmarkStart w:id="10" w:name="_Toc530987549"/>
      <w:r w:rsidRPr="00F773CF">
        <w:rPr>
          <w:rFonts w:asciiTheme="minorHAnsi" w:hAnsiTheme="minorHAnsi" w:cstheme="minorHAnsi"/>
          <w:u w:val="none"/>
        </w:rPr>
        <w:t>9</w:t>
      </w:r>
      <w:r w:rsidR="00383767" w:rsidRPr="00F773CF">
        <w:rPr>
          <w:rFonts w:asciiTheme="minorHAnsi" w:hAnsiTheme="minorHAnsi" w:cstheme="minorHAnsi"/>
          <w:u w:val="none"/>
        </w:rPr>
        <w:t>.0</w:t>
      </w:r>
      <w:r w:rsidR="00796016" w:rsidRPr="00F773CF">
        <w:rPr>
          <w:rFonts w:asciiTheme="minorHAnsi" w:hAnsiTheme="minorHAnsi" w:cstheme="minorHAnsi"/>
          <w:u w:val="none"/>
        </w:rPr>
        <w:tab/>
      </w:r>
      <w:r w:rsidR="00027D02" w:rsidRPr="00F773CF">
        <w:rPr>
          <w:rFonts w:asciiTheme="minorHAnsi" w:hAnsiTheme="minorHAnsi" w:cstheme="minorHAnsi"/>
        </w:rPr>
        <w:t>RIGHTS AND DUE PROCESS</w:t>
      </w:r>
      <w:bookmarkEnd w:id="10"/>
    </w:p>
    <w:p w:rsidR="00383767" w:rsidRPr="00F773CF" w:rsidRDefault="00383767" w:rsidP="00027D02">
      <w:pPr>
        <w:rPr>
          <w:rFonts w:asciiTheme="minorHAnsi" w:hAnsiTheme="minorHAnsi" w:cstheme="minorHAnsi"/>
        </w:rPr>
      </w:pPr>
    </w:p>
    <w:p w:rsidR="00027D02" w:rsidRPr="00F773CF" w:rsidRDefault="00027D02" w:rsidP="00027D02">
      <w:pPr>
        <w:rPr>
          <w:rFonts w:asciiTheme="minorHAnsi" w:hAnsiTheme="minorHAnsi" w:cstheme="minorHAnsi"/>
        </w:rPr>
      </w:pPr>
      <w:r w:rsidRPr="00F773CF">
        <w:rPr>
          <w:rFonts w:asciiTheme="minorHAnsi" w:hAnsiTheme="minorHAnsi" w:cstheme="minorHAnsi"/>
        </w:rPr>
        <w:t xml:space="preserve">A participant who believes that his/her rights or entitlement have been violated by any Orutsararmiut Native Council </w:t>
      </w:r>
      <w:r w:rsidR="00EA1C8C" w:rsidRPr="00F773CF">
        <w:rPr>
          <w:rFonts w:asciiTheme="minorHAnsi" w:hAnsiTheme="minorHAnsi" w:cstheme="minorHAnsi"/>
        </w:rPr>
        <w:t xml:space="preserve">477 </w:t>
      </w:r>
      <w:r w:rsidRPr="00F773CF">
        <w:rPr>
          <w:rFonts w:asciiTheme="minorHAnsi" w:hAnsiTheme="minorHAnsi" w:cstheme="minorHAnsi"/>
        </w:rPr>
        <w:t xml:space="preserve">Program staff may file a written complaint with the </w:t>
      </w:r>
      <w:r w:rsidR="00EA1C8C" w:rsidRPr="00F773CF">
        <w:rPr>
          <w:rFonts w:asciiTheme="minorHAnsi" w:hAnsiTheme="minorHAnsi" w:cstheme="minorHAnsi"/>
        </w:rPr>
        <w:t>477</w:t>
      </w:r>
      <w:r w:rsidRPr="00F773CF">
        <w:rPr>
          <w:rFonts w:asciiTheme="minorHAnsi" w:hAnsiTheme="minorHAnsi" w:cstheme="minorHAnsi"/>
        </w:rPr>
        <w:t xml:space="preserve"> Director. Each step of the appeal/grievance procedures must be followed and filed within a specified time frame or the complaint will be dismissed.</w:t>
      </w:r>
    </w:p>
    <w:p w:rsidR="00027D02" w:rsidRPr="00F773CF" w:rsidRDefault="00027D02" w:rsidP="00027D02">
      <w:pPr>
        <w:rPr>
          <w:rFonts w:asciiTheme="minorHAnsi" w:hAnsiTheme="minorHAnsi" w:cstheme="minorHAnsi"/>
        </w:rPr>
      </w:pPr>
    </w:p>
    <w:p w:rsidR="00027D02" w:rsidRPr="00F773CF" w:rsidRDefault="00027D02" w:rsidP="00027D02">
      <w:pPr>
        <w:rPr>
          <w:rFonts w:asciiTheme="minorHAnsi" w:hAnsiTheme="minorHAnsi" w:cstheme="minorHAnsi"/>
          <w:b/>
        </w:rPr>
      </w:pPr>
      <w:r w:rsidRPr="00F773CF">
        <w:rPr>
          <w:rFonts w:asciiTheme="minorHAnsi" w:hAnsiTheme="minorHAnsi" w:cstheme="minorHAnsi"/>
        </w:rPr>
        <w:t>Note: If the participa</w:t>
      </w:r>
      <w:r w:rsidR="00EA1C8C" w:rsidRPr="00F773CF">
        <w:rPr>
          <w:rFonts w:asciiTheme="minorHAnsi" w:hAnsiTheme="minorHAnsi" w:cstheme="minorHAnsi"/>
        </w:rPr>
        <w:t>nt and interested parties wish</w:t>
      </w:r>
      <w:r w:rsidRPr="00F773CF">
        <w:rPr>
          <w:rFonts w:asciiTheme="minorHAnsi" w:hAnsiTheme="minorHAnsi" w:cstheme="minorHAnsi"/>
        </w:rPr>
        <w:t xml:space="preserve"> to appeal the decision of the grievance committee, he/she may do so by formal appeals process to the Secretary of Labor, U.S. Department of Labor, 200 Constitution Avenue, NW, Washington, DC 20210.</w:t>
      </w:r>
    </w:p>
    <w:p w:rsidR="009E0D50" w:rsidRPr="00F773CF" w:rsidRDefault="009E0D50">
      <w:pPr>
        <w:pStyle w:val="BodyText"/>
        <w:rPr>
          <w:rFonts w:asciiTheme="minorHAnsi" w:hAnsiTheme="minorHAnsi" w:cstheme="minorHAnsi"/>
          <w:b/>
          <w:bCs/>
          <w:i/>
          <w:color w:val="FF0000"/>
        </w:rPr>
      </w:pPr>
    </w:p>
    <w:p w:rsidR="009E0D50" w:rsidRPr="00F773CF" w:rsidRDefault="007B688B" w:rsidP="007B688B">
      <w:pPr>
        <w:pStyle w:val="Heading2"/>
        <w:ind w:left="720" w:hanging="720"/>
        <w:rPr>
          <w:rFonts w:asciiTheme="minorHAnsi" w:hAnsiTheme="minorHAnsi" w:cstheme="minorHAnsi"/>
        </w:rPr>
      </w:pPr>
      <w:bookmarkStart w:id="11" w:name="_Toc530987550"/>
      <w:r w:rsidRPr="00F773CF">
        <w:rPr>
          <w:rFonts w:asciiTheme="minorHAnsi" w:hAnsiTheme="minorHAnsi" w:cstheme="minorHAnsi"/>
          <w:u w:val="none"/>
        </w:rPr>
        <w:t>10.0</w:t>
      </w:r>
      <w:r w:rsidRPr="00F773CF">
        <w:rPr>
          <w:rFonts w:asciiTheme="minorHAnsi" w:hAnsiTheme="minorHAnsi" w:cstheme="minorHAnsi"/>
          <w:u w:val="none"/>
        </w:rPr>
        <w:tab/>
      </w:r>
      <w:r w:rsidR="006527EF" w:rsidRPr="00F773CF">
        <w:rPr>
          <w:rFonts w:asciiTheme="minorHAnsi" w:hAnsiTheme="minorHAnsi" w:cstheme="minorHAnsi"/>
        </w:rPr>
        <w:t xml:space="preserve">AGENCIES </w:t>
      </w:r>
      <w:r w:rsidR="009E0D50" w:rsidRPr="00F773CF">
        <w:rPr>
          <w:rFonts w:asciiTheme="minorHAnsi" w:hAnsiTheme="minorHAnsi" w:cstheme="minorHAnsi"/>
        </w:rPr>
        <w:t>INVOLVED IN THE DELIVERY OF</w:t>
      </w:r>
      <w:r w:rsidRPr="00F773CF">
        <w:rPr>
          <w:rFonts w:asciiTheme="minorHAnsi" w:hAnsiTheme="minorHAnsi" w:cstheme="minorHAnsi"/>
        </w:rPr>
        <w:t xml:space="preserve"> </w:t>
      </w:r>
      <w:r w:rsidRPr="00F773CF">
        <w:rPr>
          <w:rFonts w:asciiTheme="minorHAnsi" w:hAnsiTheme="minorHAnsi" w:cstheme="minorHAnsi"/>
          <w:bCs/>
        </w:rPr>
        <w:t>SERVICES</w:t>
      </w:r>
      <w:bookmarkEnd w:id="11"/>
    </w:p>
    <w:p w:rsidR="009E0D50" w:rsidRPr="00F773CF" w:rsidRDefault="009E0D50">
      <w:pPr>
        <w:pStyle w:val="BodyText"/>
        <w:rPr>
          <w:rFonts w:asciiTheme="minorHAnsi" w:hAnsiTheme="minorHAnsi" w:cstheme="minorHAnsi"/>
          <w:b/>
          <w:bCs/>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ONC’s 102-477 Department will be the agency of the Tribal Government directly involved in th</w:t>
      </w:r>
      <w:r w:rsidR="0020079F" w:rsidRPr="00F773CF">
        <w:rPr>
          <w:rFonts w:asciiTheme="minorHAnsi" w:hAnsiTheme="minorHAnsi" w:cstheme="minorHAnsi"/>
        </w:rPr>
        <w:t>e delivery of services for</w:t>
      </w:r>
      <w:r w:rsidRPr="00F773CF">
        <w:rPr>
          <w:rFonts w:asciiTheme="minorHAnsi" w:hAnsiTheme="minorHAnsi" w:cstheme="minorHAnsi"/>
        </w:rPr>
        <w:t xml:space="preserve"> pro</w:t>
      </w:r>
      <w:r w:rsidR="0020079F" w:rsidRPr="00F773CF">
        <w:rPr>
          <w:rFonts w:asciiTheme="minorHAnsi" w:hAnsiTheme="minorHAnsi" w:cstheme="minorHAnsi"/>
        </w:rPr>
        <w:t>gram components integrated in</w:t>
      </w:r>
      <w:r w:rsidRPr="00F773CF">
        <w:rPr>
          <w:rFonts w:asciiTheme="minorHAnsi" w:hAnsiTheme="minorHAnsi" w:cstheme="minorHAnsi"/>
        </w:rPr>
        <w:t xml:space="preserve"> ONC’s PL 10</w:t>
      </w:r>
      <w:r w:rsidR="0020079F" w:rsidRPr="00F773CF">
        <w:rPr>
          <w:rFonts w:asciiTheme="minorHAnsi" w:hAnsiTheme="minorHAnsi" w:cstheme="minorHAnsi"/>
        </w:rPr>
        <w:t xml:space="preserve">2-477 Plan. </w:t>
      </w:r>
      <w:r w:rsidR="00A91F1D" w:rsidRPr="00F773CF">
        <w:rPr>
          <w:rFonts w:asciiTheme="minorHAnsi" w:hAnsiTheme="minorHAnsi" w:cstheme="minorHAnsi"/>
        </w:rPr>
        <w:t xml:space="preserve"> The 102-477</w:t>
      </w:r>
      <w:r w:rsidR="0020079F" w:rsidRPr="00F773CF">
        <w:rPr>
          <w:rFonts w:asciiTheme="minorHAnsi" w:hAnsiTheme="minorHAnsi" w:cstheme="minorHAnsi"/>
        </w:rPr>
        <w:t xml:space="preserve"> Program</w:t>
      </w:r>
      <w:r w:rsidR="00A91F1D" w:rsidRPr="00F773CF">
        <w:rPr>
          <w:rFonts w:asciiTheme="minorHAnsi" w:hAnsiTheme="minorHAnsi" w:cstheme="minorHAnsi"/>
        </w:rPr>
        <w:t xml:space="preserve"> D</w:t>
      </w:r>
      <w:r w:rsidRPr="00F773CF">
        <w:rPr>
          <w:rFonts w:asciiTheme="minorHAnsi" w:hAnsiTheme="minorHAnsi" w:cstheme="minorHAnsi"/>
        </w:rPr>
        <w:t>irector wil</w:t>
      </w:r>
      <w:r w:rsidR="00DE26BC" w:rsidRPr="00F773CF">
        <w:rPr>
          <w:rFonts w:asciiTheme="minorHAnsi" w:hAnsiTheme="minorHAnsi" w:cstheme="minorHAnsi"/>
        </w:rPr>
        <w:t>l report directly to ONC’s Self-</w:t>
      </w:r>
      <w:r w:rsidRPr="00F773CF">
        <w:rPr>
          <w:rFonts w:asciiTheme="minorHAnsi" w:hAnsiTheme="minorHAnsi" w:cstheme="minorHAnsi"/>
        </w:rPr>
        <w:t>Governance Director.</w:t>
      </w:r>
    </w:p>
    <w:p w:rsidR="009E0D50" w:rsidRPr="00F773CF" w:rsidRDefault="009E0D50">
      <w:pPr>
        <w:pStyle w:val="BodyText"/>
        <w:rPr>
          <w:rFonts w:asciiTheme="minorHAnsi" w:hAnsiTheme="minorHAnsi" w:cstheme="minorHAnsi"/>
          <w:b/>
          <w:bCs/>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 xml:space="preserve">ONC’s 102-477 Department will continue to be the agency within ONC directly involved in the delivery of Higher Education, Job Placement and Training, Direct Employment, </w:t>
      </w:r>
      <w:r w:rsidR="00521EFA" w:rsidRPr="00F773CF">
        <w:rPr>
          <w:rFonts w:asciiTheme="minorHAnsi" w:hAnsiTheme="minorHAnsi" w:cstheme="minorHAnsi"/>
        </w:rPr>
        <w:t xml:space="preserve">Child Care, </w:t>
      </w:r>
      <w:r w:rsidRPr="00F773CF">
        <w:rPr>
          <w:rFonts w:asciiTheme="minorHAnsi" w:hAnsiTheme="minorHAnsi" w:cstheme="minorHAnsi"/>
        </w:rPr>
        <w:t>and Adult Basic Education services.</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 xml:space="preserve">ONC’s </w:t>
      </w:r>
      <w:r w:rsidR="0020079F" w:rsidRPr="00F773CF">
        <w:rPr>
          <w:rFonts w:asciiTheme="minorHAnsi" w:hAnsiTheme="minorHAnsi" w:cstheme="minorHAnsi"/>
        </w:rPr>
        <w:t>102-477 Department</w:t>
      </w:r>
      <w:r w:rsidRPr="00F773CF">
        <w:rPr>
          <w:rFonts w:asciiTheme="minorHAnsi" w:hAnsiTheme="minorHAnsi" w:cstheme="minorHAnsi"/>
        </w:rPr>
        <w:t xml:space="preserve"> will be the agency within ONC directly involved in the delivery of WI</w:t>
      </w:r>
      <w:r w:rsidR="00DE26BC" w:rsidRPr="00F773CF">
        <w:rPr>
          <w:rFonts w:asciiTheme="minorHAnsi" w:hAnsiTheme="minorHAnsi" w:cstheme="minorHAnsi"/>
        </w:rPr>
        <w:t>O</w:t>
      </w:r>
      <w:r w:rsidRPr="00F773CF">
        <w:rPr>
          <w:rFonts w:asciiTheme="minorHAnsi" w:hAnsiTheme="minorHAnsi" w:cstheme="minorHAnsi"/>
        </w:rPr>
        <w:t xml:space="preserve">A program components, which will continue to include Supplemental Youth Services. </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p>
    <w:p w:rsidR="009E0D50" w:rsidRPr="00F773CF" w:rsidRDefault="00796016" w:rsidP="002E6C8A">
      <w:pPr>
        <w:pStyle w:val="Heading2"/>
        <w:rPr>
          <w:rFonts w:asciiTheme="minorHAnsi" w:hAnsiTheme="minorHAnsi" w:cstheme="minorHAnsi"/>
        </w:rPr>
      </w:pPr>
      <w:bookmarkStart w:id="12" w:name="_Toc530987551"/>
      <w:r w:rsidRPr="00F773CF">
        <w:rPr>
          <w:rFonts w:asciiTheme="minorHAnsi" w:hAnsiTheme="minorHAnsi" w:cstheme="minorHAnsi"/>
          <w:u w:val="none"/>
        </w:rPr>
        <w:t>11.0</w:t>
      </w:r>
      <w:r w:rsidR="00383767" w:rsidRPr="00F773CF">
        <w:rPr>
          <w:rFonts w:asciiTheme="minorHAnsi" w:hAnsiTheme="minorHAnsi" w:cstheme="minorHAnsi"/>
          <w:u w:val="none"/>
        </w:rPr>
        <w:tab/>
      </w:r>
      <w:r w:rsidR="009E0D50" w:rsidRPr="00F773CF">
        <w:rPr>
          <w:rFonts w:asciiTheme="minorHAnsi" w:hAnsiTheme="minorHAnsi" w:cstheme="minorHAnsi"/>
        </w:rPr>
        <w:t>PERFORMANCE STANDARDS:</w:t>
      </w:r>
      <w:bookmarkEnd w:id="12"/>
    </w:p>
    <w:p w:rsidR="009E0D50" w:rsidRPr="00F773CF" w:rsidRDefault="009E0D50" w:rsidP="00796016">
      <w:pPr>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ONC will continue to utilize the performance standards developed under its initial Demonstration PL102-477 Plan, which began on January 1</w:t>
      </w:r>
      <w:r w:rsidRPr="00F773CF">
        <w:rPr>
          <w:rFonts w:asciiTheme="minorHAnsi" w:hAnsiTheme="minorHAnsi" w:cstheme="minorHAnsi"/>
          <w:vertAlign w:val="superscript"/>
        </w:rPr>
        <w:t>st</w:t>
      </w:r>
      <w:r w:rsidRPr="00F773CF">
        <w:rPr>
          <w:rFonts w:asciiTheme="minorHAnsi" w:hAnsiTheme="minorHAnsi" w:cstheme="minorHAnsi"/>
        </w:rPr>
        <w:t>, 1998.</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In addition, ONC will utilize the Youth Progress measure for its Supplemental Youth Services Program, in which the student</w:t>
      </w:r>
      <w:r w:rsidR="00521EFA" w:rsidRPr="00F773CF">
        <w:rPr>
          <w:rFonts w:asciiTheme="minorHAnsi" w:hAnsiTheme="minorHAnsi" w:cstheme="minorHAnsi"/>
        </w:rPr>
        <w:t>s</w:t>
      </w:r>
      <w:r w:rsidRPr="00F773CF">
        <w:rPr>
          <w:rFonts w:asciiTheme="minorHAnsi" w:hAnsiTheme="minorHAnsi" w:cstheme="minorHAnsi"/>
        </w:rPr>
        <w:t xml:space="preserve"> will attain at least two of the following measures: (1) complete job readiness or </w:t>
      </w:r>
      <w:r w:rsidR="00521EFA" w:rsidRPr="00F773CF">
        <w:rPr>
          <w:rFonts w:asciiTheme="minorHAnsi" w:hAnsiTheme="minorHAnsi" w:cstheme="minorHAnsi"/>
        </w:rPr>
        <w:t>enroll in a vocational education training program</w:t>
      </w:r>
      <w:r w:rsidRPr="00F773CF">
        <w:rPr>
          <w:rFonts w:asciiTheme="minorHAnsi" w:hAnsiTheme="minorHAnsi" w:cstheme="minorHAnsi"/>
        </w:rPr>
        <w:t xml:space="preserve"> (2) complete career assessment (3) secure unsubsidized employment (4) participate in youth services that result in (a) returning to school, (b) remain in school, or (c) enroll in </w:t>
      </w:r>
      <w:r w:rsidR="00521EFA" w:rsidRPr="00F773CF">
        <w:rPr>
          <w:rFonts w:asciiTheme="minorHAnsi" w:hAnsiTheme="minorHAnsi" w:cstheme="minorHAnsi"/>
        </w:rPr>
        <w:t>a vocational training school</w:t>
      </w:r>
      <w:r w:rsidRPr="00F773CF">
        <w:rPr>
          <w:rFonts w:asciiTheme="minorHAnsi" w:hAnsiTheme="minorHAnsi" w:cstheme="minorHAnsi"/>
        </w:rPr>
        <w:t>, (5) improve basic skills by advancing at least two grade levels in reading or math or attain a GED or high school diploma, (6) complete occupational skills training.</w:t>
      </w:r>
    </w:p>
    <w:p w:rsidR="009E0D50" w:rsidRPr="00F773CF" w:rsidRDefault="009E0D50">
      <w:pPr>
        <w:pStyle w:val="BodyText"/>
        <w:rPr>
          <w:rFonts w:asciiTheme="minorHAnsi" w:hAnsiTheme="minorHAnsi" w:cstheme="minorHAnsi"/>
          <w:b/>
          <w:bCs/>
        </w:rPr>
      </w:pPr>
    </w:p>
    <w:p w:rsidR="009E0D50" w:rsidRPr="00F773CF" w:rsidRDefault="004158C0">
      <w:pPr>
        <w:pStyle w:val="BodyText"/>
        <w:rPr>
          <w:rFonts w:asciiTheme="minorHAnsi" w:hAnsiTheme="minorHAnsi" w:cstheme="minorHAnsi"/>
          <w:b/>
          <w:bCs/>
        </w:rPr>
      </w:pPr>
      <w:r w:rsidRPr="00F773CF">
        <w:rPr>
          <w:rFonts w:asciiTheme="minorHAnsi" w:hAnsiTheme="minorHAnsi" w:cstheme="minorHAnsi"/>
        </w:rPr>
        <w:t>P</w:t>
      </w:r>
      <w:r w:rsidR="009E0D50" w:rsidRPr="00F773CF">
        <w:rPr>
          <w:rFonts w:asciiTheme="minorHAnsi" w:hAnsiTheme="minorHAnsi" w:cstheme="minorHAnsi"/>
        </w:rPr>
        <w:t xml:space="preserve">erformance standards for ONC’s PL 102-477 Johnson O’Malley Program and its program components, again, </w:t>
      </w:r>
      <w:r w:rsidR="009E0D50" w:rsidRPr="00F773CF">
        <w:rPr>
          <w:rFonts w:asciiTheme="minorHAnsi" w:hAnsiTheme="minorHAnsi" w:cstheme="minorHAnsi"/>
          <w:b/>
          <w:bCs/>
        </w:rPr>
        <w:t>will not be applicable.</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Per</w:t>
      </w:r>
      <w:r w:rsidR="004158C0" w:rsidRPr="00F773CF">
        <w:rPr>
          <w:rFonts w:asciiTheme="minorHAnsi" w:hAnsiTheme="minorHAnsi" w:cstheme="minorHAnsi"/>
        </w:rPr>
        <w:t>formance standards for the following</w:t>
      </w:r>
      <w:r w:rsidRPr="00F773CF">
        <w:rPr>
          <w:rFonts w:asciiTheme="minorHAnsi" w:hAnsiTheme="minorHAnsi" w:cstheme="minorHAnsi"/>
        </w:rPr>
        <w:t xml:space="preserve"> program activities included in thi</w:t>
      </w:r>
      <w:r w:rsidR="004158C0" w:rsidRPr="00F773CF">
        <w:rPr>
          <w:rFonts w:asciiTheme="minorHAnsi" w:hAnsiTheme="minorHAnsi" w:cstheme="minorHAnsi"/>
        </w:rPr>
        <w:t>s Plan remain the same:</w:t>
      </w:r>
    </w:p>
    <w:p w:rsidR="009E0D50" w:rsidRPr="00F773CF" w:rsidRDefault="009E0D50">
      <w:pPr>
        <w:pStyle w:val="BodyText"/>
        <w:numPr>
          <w:ilvl w:val="0"/>
          <w:numId w:val="10"/>
        </w:numPr>
        <w:rPr>
          <w:rFonts w:asciiTheme="minorHAnsi" w:hAnsiTheme="minorHAnsi" w:cstheme="minorHAnsi"/>
          <w:b/>
          <w:bCs/>
        </w:rPr>
      </w:pPr>
      <w:r w:rsidRPr="00F773CF">
        <w:rPr>
          <w:rFonts w:asciiTheme="minorHAnsi" w:hAnsiTheme="minorHAnsi" w:cstheme="minorHAnsi"/>
          <w:b/>
          <w:bCs/>
        </w:rPr>
        <w:t xml:space="preserve">Measurable </w:t>
      </w:r>
    </w:p>
    <w:p w:rsidR="009E0D50" w:rsidRPr="00F773CF" w:rsidRDefault="009E0D50">
      <w:pPr>
        <w:pStyle w:val="BodyText"/>
        <w:numPr>
          <w:ilvl w:val="0"/>
          <w:numId w:val="10"/>
        </w:numPr>
        <w:rPr>
          <w:rFonts w:asciiTheme="minorHAnsi" w:hAnsiTheme="minorHAnsi" w:cstheme="minorHAnsi"/>
          <w:b/>
          <w:bCs/>
        </w:rPr>
      </w:pPr>
      <w:r w:rsidRPr="00F773CF">
        <w:rPr>
          <w:rFonts w:asciiTheme="minorHAnsi" w:hAnsiTheme="minorHAnsi" w:cstheme="minorHAnsi"/>
          <w:b/>
          <w:bCs/>
        </w:rPr>
        <w:t>Outcome Based</w:t>
      </w:r>
    </w:p>
    <w:p w:rsidR="009E0D50" w:rsidRPr="00F773CF" w:rsidRDefault="009E0D50">
      <w:pPr>
        <w:pStyle w:val="BodyText"/>
        <w:numPr>
          <w:ilvl w:val="0"/>
          <w:numId w:val="10"/>
        </w:numPr>
        <w:rPr>
          <w:rFonts w:asciiTheme="minorHAnsi" w:hAnsiTheme="minorHAnsi" w:cstheme="minorHAnsi"/>
          <w:b/>
          <w:bCs/>
        </w:rPr>
      </w:pPr>
      <w:r w:rsidRPr="00F773CF">
        <w:rPr>
          <w:rFonts w:asciiTheme="minorHAnsi" w:hAnsiTheme="minorHAnsi" w:cstheme="minorHAnsi"/>
          <w:b/>
          <w:bCs/>
        </w:rPr>
        <w:t>Proven as Workable</w:t>
      </w:r>
    </w:p>
    <w:p w:rsidR="009E0D50" w:rsidRPr="00F773CF" w:rsidRDefault="004158C0">
      <w:pPr>
        <w:pStyle w:val="BodyText"/>
        <w:numPr>
          <w:ilvl w:val="0"/>
          <w:numId w:val="10"/>
        </w:numPr>
        <w:rPr>
          <w:rFonts w:asciiTheme="minorHAnsi" w:hAnsiTheme="minorHAnsi" w:cstheme="minorHAnsi"/>
        </w:rPr>
      </w:pPr>
      <w:r w:rsidRPr="00F773CF">
        <w:rPr>
          <w:rFonts w:asciiTheme="minorHAnsi" w:hAnsiTheme="minorHAnsi" w:cstheme="minorHAnsi"/>
          <w:b/>
          <w:bCs/>
        </w:rPr>
        <w:t>Consistency</w:t>
      </w:r>
      <w:r w:rsidR="009E0D50" w:rsidRPr="00F773CF">
        <w:rPr>
          <w:rFonts w:asciiTheme="minorHAnsi" w:hAnsiTheme="minorHAnsi" w:cstheme="minorHAnsi"/>
          <w:b/>
          <w:bCs/>
        </w:rPr>
        <w:t xml:space="preserve"> with ONC’s current PL 102-477 Plan</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Pe</w:t>
      </w:r>
      <w:r w:rsidR="004158C0" w:rsidRPr="00F773CF">
        <w:rPr>
          <w:rFonts w:asciiTheme="minorHAnsi" w:hAnsiTheme="minorHAnsi" w:cstheme="minorHAnsi"/>
        </w:rPr>
        <w:t>rformance Standards under this p</w:t>
      </w:r>
      <w:r w:rsidRPr="00F773CF">
        <w:rPr>
          <w:rFonts w:asciiTheme="minorHAnsi" w:hAnsiTheme="minorHAnsi" w:cstheme="minorHAnsi"/>
        </w:rPr>
        <w:t xml:space="preserve">lan will continue to be measured in terms of percentages of the total number of </w:t>
      </w:r>
      <w:proofErr w:type="spellStart"/>
      <w:r w:rsidRPr="00F773CF">
        <w:rPr>
          <w:rFonts w:asciiTheme="minorHAnsi" w:hAnsiTheme="minorHAnsi" w:cstheme="minorHAnsi"/>
        </w:rPr>
        <w:t>terminees</w:t>
      </w:r>
      <w:proofErr w:type="spellEnd"/>
      <w:r w:rsidRPr="00F773CF">
        <w:rPr>
          <w:rFonts w:asciiTheme="minorHAnsi" w:hAnsiTheme="minorHAnsi" w:cstheme="minorHAnsi"/>
        </w:rPr>
        <w:t>.  The three percentage outcomes to be met (or exceeded) are as follows:</w:t>
      </w:r>
      <w:r w:rsidR="00736A0E" w:rsidRPr="00F773CF">
        <w:rPr>
          <w:rFonts w:asciiTheme="minorHAnsi" w:hAnsiTheme="minorHAnsi" w:cstheme="minorHAnsi"/>
        </w:rPr>
        <w:t xml:space="preserve"> entered employment, positive termination from the services, enhancement of employability.</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 xml:space="preserve">Statistical numbers reflected on the annual report will also be explained in the narrative </w:t>
      </w:r>
    </w:p>
    <w:p w:rsidR="009E0D50" w:rsidRPr="00F773CF" w:rsidRDefault="009E0D50">
      <w:pPr>
        <w:pStyle w:val="BodyText"/>
        <w:rPr>
          <w:rFonts w:asciiTheme="minorHAnsi" w:hAnsiTheme="minorHAnsi" w:cstheme="minorHAnsi"/>
        </w:rPr>
      </w:pPr>
      <w:r w:rsidRPr="00F773CF">
        <w:rPr>
          <w:rFonts w:asciiTheme="minorHAnsi" w:hAnsiTheme="minorHAnsi" w:cstheme="minorHAnsi"/>
        </w:rPr>
        <w:t>report, which will provide a more descriptive account of the outcomes.</w:t>
      </w:r>
    </w:p>
    <w:p w:rsidR="009E0D50" w:rsidRPr="00F773CF" w:rsidRDefault="009E0D50">
      <w:pPr>
        <w:pStyle w:val="BodyText"/>
        <w:rPr>
          <w:rFonts w:asciiTheme="minorHAnsi" w:hAnsiTheme="minorHAnsi" w:cstheme="minorHAnsi"/>
        </w:rPr>
      </w:pPr>
    </w:p>
    <w:p w:rsidR="009E0D50" w:rsidRPr="00F773CF" w:rsidRDefault="004158C0">
      <w:pPr>
        <w:pStyle w:val="BodyText"/>
        <w:rPr>
          <w:rFonts w:asciiTheme="minorHAnsi" w:hAnsiTheme="minorHAnsi" w:cstheme="minorHAnsi"/>
        </w:rPr>
      </w:pPr>
      <w:r w:rsidRPr="00F773CF">
        <w:rPr>
          <w:rFonts w:asciiTheme="minorHAnsi" w:hAnsiTheme="minorHAnsi" w:cstheme="minorHAnsi"/>
        </w:rPr>
        <w:t>These</w:t>
      </w:r>
      <w:r w:rsidR="009E0D50" w:rsidRPr="00F773CF">
        <w:rPr>
          <w:rFonts w:asciiTheme="minorHAnsi" w:hAnsiTheme="minorHAnsi" w:cstheme="minorHAnsi"/>
        </w:rPr>
        <w:t xml:space="preserve"> performance standards will continue to be utilized as part and parcel of the evaluation criteria to measure successful (or unsuccessful) progress/accomplishme</w:t>
      </w:r>
      <w:r w:rsidRPr="00F773CF">
        <w:rPr>
          <w:rFonts w:asciiTheme="minorHAnsi" w:hAnsiTheme="minorHAnsi" w:cstheme="minorHAnsi"/>
        </w:rPr>
        <w:t>nts within our PL 102-477 Plan</w:t>
      </w:r>
      <w:r w:rsidR="009E0D50" w:rsidRPr="00F773CF">
        <w:rPr>
          <w:rFonts w:asciiTheme="minorHAnsi" w:hAnsiTheme="minorHAnsi" w:cstheme="minorHAnsi"/>
        </w:rPr>
        <w:t xml:space="preserve"> goals and objectives, as well as to promote </w:t>
      </w:r>
      <w:r w:rsidRPr="00F773CF">
        <w:rPr>
          <w:rFonts w:asciiTheme="minorHAnsi" w:hAnsiTheme="minorHAnsi" w:cstheme="minorHAnsi"/>
        </w:rPr>
        <w:t>quality performance within the p</w:t>
      </w:r>
      <w:r w:rsidR="009E0D50" w:rsidRPr="00F773CF">
        <w:rPr>
          <w:rFonts w:asciiTheme="minorHAnsi" w:hAnsiTheme="minorHAnsi" w:cstheme="minorHAnsi"/>
        </w:rPr>
        <w:t>lan’s confines and requirements.</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These Performance Standards will continue to be calculated and monitored on a bi-annual basis</w:t>
      </w:r>
      <w:r w:rsidR="004158C0" w:rsidRPr="00F773CF">
        <w:rPr>
          <w:rFonts w:asciiTheme="minorHAnsi" w:hAnsiTheme="minorHAnsi" w:cstheme="minorHAnsi"/>
        </w:rPr>
        <w:t>. 477 Department</w:t>
      </w:r>
      <w:r w:rsidRPr="00F773CF">
        <w:rPr>
          <w:rFonts w:asciiTheme="minorHAnsi" w:hAnsiTheme="minorHAnsi" w:cstheme="minorHAnsi"/>
        </w:rPr>
        <w:t xml:space="preserve"> staff will continue to take appropriate steps to insure that the performance standards are met or exceeded at the end of the program year.</w:t>
      </w:r>
    </w:p>
    <w:p w:rsidR="007A7D54" w:rsidRPr="00F773CF" w:rsidRDefault="007A7D54">
      <w:pPr>
        <w:pStyle w:val="BodyText"/>
        <w:rPr>
          <w:rFonts w:asciiTheme="minorHAnsi" w:hAnsiTheme="minorHAnsi" w:cstheme="minorHAnsi"/>
        </w:rPr>
      </w:pPr>
    </w:p>
    <w:p w:rsidR="009E0D50" w:rsidRPr="00F773CF" w:rsidRDefault="007A7D54" w:rsidP="002E6C8A">
      <w:pPr>
        <w:pStyle w:val="Heading2"/>
        <w:rPr>
          <w:rFonts w:asciiTheme="minorHAnsi" w:hAnsiTheme="minorHAnsi" w:cstheme="minorHAnsi"/>
        </w:rPr>
      </w:pPr>
      <w:bookmarkStart w:id="13" w:name="_Toc530987552"/>
      <w:r w:rsidRPr="00F773CF">
        <w:rPr>
          <w:rFonts w:asciiTheme="minorHAnsi" w:hAnsiTheme="minorHAnsi" w:cstheme="minorHAnsi"/>
          <w:u w:val="none"/>
        </w:rPr>
        <w:t>12.0</w:t>
      </w:r>
      <w:r w:rsidRPr="00F773CF">
        <w:rPr>
          <w:rFonts w:asciiTheme="minorHAnsi" w:hAnsiTheme="minorHAnsi" w:cstheme="minorHAnsi"/>
          <w:u w:val="none"/>
        </w:rPr>
        <w:tab/>
      </w:r>
      <w:r w:rsidR="009E0D50" w:rsidRPr="00F773CF">
        <w:rPr>
          <w:rFonts w:asciiTheme="minorHAnsi" w:hAnsiTheme="minorHAnsi" w:cstheme="minorHAnsi"/>
        </w:rPr>
        <w:t>REPORTING</w:t>
      </w:r>
      <w:bookmarkEnd w:id="13"/>
    </w:p>
    <w:p w:rsidR="009E0D50" w:rsidRPr="00F773CF" w:rsidRDefault="009E0D50">
      <w:pPr>
        <w:pStyle w:val="BodyText"/>
        <w:rPr>
          <w:rFonts w:asciiTheme="minorHAnsi" w:hAnsiTheme="minorHAnsi" w:cstheme="minorHAnsi"/>
          <w:b/>
          <w:bCs/>
        </w:rPr>
      </w:pPr>
    </w:p>
    <w:p w:rsidR="009E0D50" w:rsidRPr="00F773CF" w:rsidRDefault="005E3F0D">
      <w:pPr>
        <w:pStyle w:val="BodyText"/>
        <w:rPr>
          <w:rFonts w:asciiTheme="minorHAnsi" w:hAnsiTheme="minorHAnsi" w:cstheme="minorHAnsi"/>
        </w:rPr>
      </w:pPr>
      <w:r w:rsidRPr="00F773CF">
        <w:rPr>
          <w:rFonts w:asciiTheme="minorHAnsi" w:hAnsiTheme="minorHAnsi" w:cstheme="minorHAnsi"/>
        </w:rPr>
        <w:t>ONC</w:t>
      </w:r>
      <w:r w:rsidR="009E0D50" w:rsidRPr="00F773CF">
        <w:rPr>
          <w:rFonts w:asciiTheme="minorHAnsi" w:hAnsiTheme="minorHAnsi" w:cstheme="minorHAnsi"/>
        </w:rPr>
        <w:t xml:space="preserve"> will submit a consolidated</w:t>
      </w:r>
      <w:r w:rsidR="009E0D50" w:rsidRPr="00F773CF">
        <w:rPr>
          <w:rFonts w:asciiTheme="minorHAnsi" w:hAnsiTheme="minorHAnsi" w:cstheme="minorHAnsi"/>
          <w:b/>
          <w:bCs/>
        </w:rPr>
        <w:t xml:space="preserve"> </w:t>
      </w:r>
      <w:r w:rsidR="009E0D50" w:rsidRPr="00F773CF">
        <w:rPr>
          <w:rFonts w:asciiTheme="minorHAnsi" w:hAnsiTheme="minorHAnsi" w:cstheme="minorHAnsi"/>
          <w:bCs/>
        </w:rPr>
        <w:t>Annual Report</w:t>
      </w:r>
      <w:r w:rsidR="009E0D50" w:rsidRPr="00F773CF">
        <w:rPr>
          <w:rFonts w:asciiTheme="minorHAnsi" w:hAnsiTheme="minorHAnsi" w:cstheme="minorHAnsi"/>
          <w:b/>
          <w:bCs/>
        </w:rPr>
        <w:t xml:space="preserve"> </w:t>
      </w:r>
      <w:r w:rsidR="006527EF" w:rsidRPr="00F773CF">
        <w:rPr>
          <w:rFonts w:asciiTheme="minorHAnsi" w:hAnsiTheme="minorHAnsi" w:cstheme="minorHAnsi"/>
        </w:rPr>
        <w:t xml:space="preserve">each year to the </w:t>
      </w:r>
      <w:r w:rsidR="009E0D50" w:rsidRPr="00F773CF">
        <w:rPr>
          <w:rFonts w:asciiTheme="minorHAnsi" w:hAnsiTheme="minorHAnsi" w:cstheme="minorHAnsi"/>
        </w:rPr>
        <w:t>Office of Self-Governance.</w:t>
      </w:r>
    </w:p>
    <w:p w:rsidR="009E0D50" w:rsidRPr="00F773CF" w:rsidRDefault="009E0D50">
      <w:pPr>
        <w:pStyle w:val="BodyText"/>
        <w:rPr>
          <w:rFonts w:asciiTheme="minorHAnsi" w:hAnsiTheme="minorHAnsi" w:cstheme="minorHAnsi"/>
        </w:rPr>
      </w:pPr>
    </w:p>
    <w:p w:rsidR="00E95544" w:rsidRPr="00F773CF" w:rsidRDefault="004158C0">
      <w:pPr>
        <w:pStyle w:val="BodyText"/>
        <w:rPr>
          <w:rFonts w:asciiTheme="minorHAnsi" w:hAnsiTheme="minorHAnsi" w:cstheme="minorHAnsi"/>
        </w:rPr>
      </w:pPr>
      <w:r w:rsidRPr="00F773CF">
        <w:rPr>
          <w:rFonts w:asciiTheme="minorHAnsi" w:hAnsiTheme="minorHAnsi" w:cstheme="minorHAnsi"/>
        </w:rPr>
        <w:t>The</w:t>
      </w:r>
      <w:r w:rsidR="009E0D50" w:rsidRPr="00F773CF">
        <w:rPr>
          <w:rFonts w:asciiTheme="minorHAnsi" w:hAnsiTheme="minorHAnsi" w:cstheme="minorHAnsi"/>
        </w:rPr>
        <w:t xml:space="preserve"> </w:t>
      </w:r>
      <w:r w:rsidR="009E0D50" w:rsidRPr="00F773CF">
        <w:rPr>
          <w:rFonts w:asciiTheme="minorHAnsi" w:hAnsiTheme="minorHAnsi" w:cstheme="minorHAnsi"/>
          <w:b/>
          <w:bCs/>
        </w:rPr>
        <w:t xml:space="preserve">Annual Report </w:t>
      </w:r>
      <w:r w:rsidRPr="00F773CF">
        <w:rPr>
          <w:rFonts w:asciiTheme="minorHAnsi" w:hAnsiTheme="minorHAnsi" w:cstheme="minorHAnsi"/>
        </w:rPr>
        <w:t>will</w:t>
      </w:r>
      <w:r w:rsidR="009E0D50" w:rsidRPr="00F773CF">
        <w:rPr>
          <w:rFonts w:asciiTheme="minorHAnsi" w:hAnsiTheme="minorHAnsi" w:cstheme="minorHAnsi"/>
        </w:rPr>
        <w:t xml:space="preserve"> be in three parts:  a </w:t>
      </w:r>
      <w:r w:rsidRPr="00F773CF">
        <w:rPr>
          <w:rFonts w:asciiTheme="minorHAnsi" w:hAnsiTheme="minorHAnsi" w:cstheme="minorHAnsi"/>
          <w:b/>
          <w:bCs/>
        </w:rPr>
        <w:t>Narrative Report,</w:t>
      </w:r>
      <w:r w:rsidR="009E0D50" w:rsidRPr="00F773CF">
        <w:rPr>
          <w:rFonts w:asciiTheme="minorHAnsi" w:hAnsiTheme="minorHAnsi" w:cstheme="minorHAnsi"/>
        </w:rPr>
        <w:t xml:space="preserve"> a </w:t>
      </w:r>
    </w:p>
    <w:p w:rsidR="009E0D50" w:rsidRPr="00F773CF" w:rsidRDefault="009E0D50">
      <w:pPr>
        <w:pStyle w:val="BodyText"/>
        <w:rPr>
          <w:rFonts w:asciiTheme="minorHAnsi" w:hAnsiTheme="minorHAnsi" w:cstheme="minorHAnsi"/>
          <w:bCs/>
        </w:rPr>
      </w:pPr>
      <w:r w:rsidRPr="00F773CF">
        <w:rPr>
          <w:rFonts w:asciiTheme="minorHAnsi" w:hAnsiTheme="minorHAnsi" w:cstheme="minorHAnsi"/>
          <w:b/>
          <w:bCs/>
        </w:rPr>
        <w:t>PL 102-477 Demonstration Statistical Report</w:t>
      </w:r>
      <w:r w:rsidRPr="00F773CF">
        <w:rPr>
          <w:rFonts w:asciiTheme="minorHAnsi" w:hAnsiTheme="minorHAnsi" w:cstheme="minorHAnsi"/>
        </w:rPr>
        <w:t xml:space="preserve">; and a </w:t>
      </w:r>
      <w:r w:rsidRPr="00F773CF">
        <w:rPr>
          <w:rFonts w:asciiTheme="minorHAnsi" w:hAnsiTheme="minorHAnsi" w:cstheme="minorHAnsi"/>
          <w:b/>
          <w:bCs/>
        </w:rPr>
        <w:t xml:space="preserve">Financial Status </w:t>
      </w:r>
      <w:r w:rsidR="004158C0" w:rsidRPr="00F773CF">
        <w:rPr>
          <w:rFonts w:asciiTheme="minorHAnsi" w:hAnsiTheme="minorHAnsi" w:cstheme="minorHAnsi"/>
          <w:b/>
          <w:bCs/>
        </w:rPr>
        <w:t>Report</w:t>
      </w:r>
      <w:r w:rsidR="004158C0" w:rsidRPr="00F773CF">
        <w:rPr>
          <w:rFonts w:asciiTheme="minorHAnsi" w:hAnsiTheme="minorHAnsi" w:cstheme="minorHAnsi"/>
          <w:bCs/>
        </w:rPr>
        <w:t>.</w:t>
      </w:r>
    </w:p>
    <w:p w:rsidR="009E0D50" w:rsidRPr="00F773CF" w:rsidRDefault="009E0D50">
      <w:pPr>
        <w:pStyle w:val="BodyText"/>
        <w:rPr>
          <w:rFonts w:asciiTheme="minorHAnsi" w:hAnsiTheme="minorHAnsi" w:cstheme="minorHAnsi"/>
          <w:b/>
          <w:bCs/>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Th</w:t>
      </w:r>
      <w:r w:rsidR="004158C0" w:rsidRPr="00F773CF">
        <w:rPr>
          <w:rFonts w:asciiTheme="minorHAnsi" w:hAnsiTheme="minorHAnsi" w:cstheme="minorHAnsi"/>
        </w:rPr>
        <w:t>e Narrative Report is a summary of</w:t>
      </w:r>
      <w:r w:rsidRPr="00F773CF">
        <w:rPr>
          <w:rFonts w:asciiTheme="minorHAnsi" w:hAnsiTheme="minorHAnsi" w:cstheme="minorHAnsi"/>
        </w:rPr>
        <w:t xml:space="preserve"> the goals and objectives of ONC’s program for the reporting period,</w:t>
      </w:r>
      <w:r w:rsidR="004158C0" w:rsidRPr="00F773CF">
        <w:rPr>
          <w:rFonts w:asciiTheme="minorHAnsi" w:hAnsiTheme="minorHAnsi" w:cstheme="minorHAnsi"/>
        </w:rPr>
        <w:t xml:space="preserve"> and the meeting of</w:t>
      </w:r>
      <w:r w:rsidRPr="00F773CF">
        <w:rPr>
          <w:rFonts w:asciiTheme="minorHAnsi" w:hAnsiTheme="minorHAnsi" w:cstheme="minorHAnsi"/>
        </w:rPr>
        <w:t xml:space="preserve"> each goal and objective.  It will describe any problems experienced in the program, and ONC’s strategy and resources nee</w:t>
      </w:r>
      <w:r w:rsidR="004158C0" w:rsidRPr="00F773CF">
        <w:rPr>
          <w:rFonts w:asciiTheme="minorHAnsi" w:hAnsiTheme="minorHAnsi" w:cstheme="minorHAnsi"/>
        </w:rPr>
        <w:t>ded to address these problems.</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It will include nume</w:t>
      </w:r>
      <w:r w:rsidR="006527EF" w:rsidRPr="00F773CF">
        <w:rPr>
          <w:rFonts w:asciiTheme="minorHAnsi" w:hAnsiTheme="minorHAnsi" w:cstheme="minorHAnsi"/>
        </w:rPr>
        <w:t xml:space="preserve">rical information and </w:t>
      </w:r>
      <w:r w:rsidRPr="00F773CF">
        <w:rPr>
          <w:rFonts w:asciiTheme="minorHAnsi" w:hAnsiTheme="minorHAnsi" w:cstheme="minorHAnsi"/>
        </w:rPr>
        <w:t>describe the performance</w:t>
      </w:r>
      <w:r w:rsidR="006527EF" w:rsidRPr="00F773CF">
        <w:rPr>
          <w:rFonts w:asciiTheme="minorHAnsi" w:hAnsiTheme="minorHAnsi" w:cstheme="minorHAnsi"/>
        </w:rPr>
        <w:t xml:space="preserve"> and </w:t>
      </w:r>
      <w:r w:rsidRPr="00F773CF">
        <w:rPr>
          <w:rFonts w:asciiTheme="minorHAnsi" w:hAnsiTheme="minorHAnsi" w:cstheme="minorHAnsi"/>
        </w:rPr>
        <w:t>achievements as measured according to</w:t>
      </w:r>
      <w:r w:rsidR="006527EF" w:rsidRPr="00F773CF">
        <w:rPr>
          <w:rFonts w:asciiTheme="minorHAnsi" w:hAnsiTheme="minorHAnsi" w:cstheme="minorHAnsi"/>
        </w:rPr>
        <w:t>/against the</w:t>
      </w:r>
      <w:r w:rsidRPr="00F773CF">
        <w:rPr>
          <w:rFonts w:asciiTheme="minorHAnsi" w:hAnsiTheme="minorHAnsi" w:cstheme="minorHAnsi"/>
        </w:rPr>
        <w:t xml:space="preserve"> </w:t>
      </w:r>
      <w:r w:rsidR="006527EF" w:rsidRPr="00F773CF">
        <w:rPr>
          <w:rFonts w:asciiTheme="minorHAnsi" w:hAnsiTheme="minorHAnsi" w:cstheme="minorHAnsi"/>
        </w:rPr>
        <w:t xml:space="preserve">Plan </w:t>
      </w:r>
      <w:r w:rsidRPr="00F773CF">
        <w:rPr>
          <w:rFonts w:asciiTheme="minorHAnsi" w:hAnsiTheme="minorHAnsi" w:cstheme="minorHAnsi"/>
        </w:rPr>
        <w:t>standards.</w:t>
      </w:r>
    </w:p>
    <w:p w:rsidR="009E0D50" w:rsidRPr="00F773CF" w:rsidRDefault="009E0D50">
      <w:pPr>
        <w:pStyle w:val="BodyText"/>
        <w:rPr>
          <w:rFonts w:asciiTheme="minorHAnsi" w:hAnsiTheme="minorHAnsi" w:cstheme="minorHAnsi"/>
        </w:rPr>
      </w:pPr>
    </w:p>
    <w:p w:rsidR="009E0D50" w:rsidRPr="00F773CF" w:rsidRDefault="009E0D50">
      <w:pPr>
        <w:pStyle w:val="BodyText"/>
        <w:rPr>
          <w:rFonts w:asciiTheme="minorHAnsi" w:hAnsiTheme="minorHAnsi" w:cstheme="minorHAnsi"/>
        </w:rPr>
      </w:pPr>
      <w:r w:rsidRPr="00F773CF">
        <w:rPr>
          <w:rFonts w:asciiTheme="minorHAnsi" w:hAnsiTheme="minorHAnsi" w:cstheme="minorHAnsi"/>
        </w:rPr>
        <w:t>The PL 102-477 Sta</w:t>
      </w:r>
      <w:r w:rsidR="006527EF" w:rsidRPr="00F773CF">
        <w:rPr>
          <w:rFonts w:asciiTheme="minorHAnsi" w:hAnsiTheme="minorHAnsi" w:cstheme="minorHAnsi"/>
        </w:rPr>
        <w:t>tistical Report</w:t>
      </w:r>
      <w:r w:rsidRPr="00F773CF">
        <w:rPr>
          <w:rFonts w:asciiTheme="minorHAnsi" w:hAnsiTheme="minorHAnsi" w:cstheme="minorHAnsi"/>
        </w:rPr>
        <w:t xml:space="preserve"> provide</w:t>
      </w:r>
      <w:r w:rsidR="006527EF" w:rsidRPr="00F773CF">
        <w:rPr>
          <w:rFonts w:asciiTheme="minorHAnsi" w:hAnsiTheme="minorHAnsi" w:cstheme="minorHAnsi"/>
        </w:rPr>
        <w:t>s</w:t>
      </w:r>
      <w:r w:rsidRPr="00F773CF">
        <w:rPr>
          <w:rFonts w:asciiTheme="minorHAnsi" w:hAnsiTheme="minorHAnsi" w:cstheme="minorHAnsi"/>
        </w:rPr>
        <w:t xml:space="preserve"> a summary of the people participating in and terminating from</w:t>
      </w:r>
      <w:r w:rsidR="006527EF" w:rsidRPr="00F773CF">
        <w:rPr>
          <w:rFonts w:asciiTheme="minorHAnsi" w:hAnsiTheme="minorHAnsi" w:cstheme="minorHAnsi"/>
        </w:rPr>
        <w:t xml:space="preserve"> the program, demographics, the services received and their</w:t>
      </w:r>
      <w:r w:rsidRPr="00F773CF">
        <w:rPr>
          <w:rFonts w:asciiTheme="minorHAnsi" w:hAnsiTheme="minorHAnsi" w:cstheme="minorHAnsi"/>
        </w:rPr>
        <w:t xml:space="preserve"> outcomes.</w:t>
      </w:r>
    </w:p>
    <w:p w:rsidR="009E0D50" w:rsidRPr="00F773CF" w:rsidRDefault="009E0D50" w:rsidP="00736A0E">
      <w:pPr>
        <w:pStyle w:val="BodyText"/>
        <w:spacing w:before="240"/>
        <w:rPr>
          <w:rFonts w:asciiTheme="minorHAnsi" w:hAnsiTheme="minorHAnsi" w:cstheme="minorHAnsi"/>
          <w:b/>
          <w:bCs/>
        </w:rPr>
      </w:pPr>
      <w:r w:rsidRPr="00F773CF">
        <w:rPr>
          <w:rFonts w:asciiTheme="minorHAnsi" w:hAnsiTheme="minorHAnsi" w:cstheme="minorHAnsi"/>
        </w:rPr>
        <w:t>The Financia</w:t>
      </w:r>
      <w:r w:rsidR="006527EF" w:rsidRPr="00F773CF">
        <w:rPr>
          <w:rFonts w:asciiTheme="minorHAnsi" w:hAnsiTheme="minorHAnsi" w:cstheme="minorHAnsi"/>
        </w:rPr>
        <w:t xml:space="preserve">l Status Report will contain </w:t>
      </w:r>
      <w:r w:rsidRPr="00F773CF">
        <w:rPr>
          <w:rFonts w:asciiTheme="minorHAnsi" w:hAnsiTheme="minorHAnsi" w:cstheme="minorHAnsi"/>
        </w:rPr>
        <w:t>the required financial reporting data under ONC’s 477 project.</w:t>
      </w:r>
    </w:p>
    <w:p w:rsidR="00736A0E" w:rsidRPr="00F773CF" w:rsidRDefault="00736A0E" w:rsidP="00736A0E">
      <w:pPr>
        <w:pStyle w:val="BodyText"/>
        <w:spacing w:before="240"/>
        <w:rPr>
          <w:rFonts w:asciiTheme="minorHAnsi" w:hAnsiTheme="minorHAnsi" w:cstheme="minorHAnsi"/>
          <w:b/>
          <w:bCs/>
        </w:rPr>
      </w:pPr>
    </w:p>
    <w:p w:rsidR="009E0D50" w:rsidRPr="00F773CF" w:rsidRDefault="00736A0E" w:rsidP="002E6C8A">
      <w:pPr>
        <w:pStyle w:val="Heading2"/>
        <w:rPr>
          <w:rFonts w:asciiTheme="minorHAnsi" w:hAnsiTheme="minorHAnsi" w:cstheme="minorHAnsi"/>
        </w:rPr>
      </w:pPr>
      <w:bookmarkStart w:id="14" w:name="_Toc530987553"/>
      <w:r w:rsidRPr="00F773CF">
        <w:rPr>
          <w:rFonts w:asciiTheme="minorHAnsi" w:hAnsiTheme="minorHAnsi" w:cstheme="minorHAnsi"/>
          <w:u w:val="none"/>
        </w:rPr>
        <w:t>13</w:t>
      </w:r>
      <w:r w:rsidR="009E0D50" w:rsidRPr="00F773CF">
        <w:rPr>
          <w:rFonts w:asciiTheme="minorHAnsi" w:hAnsiTheme="minorHAnsi" w:cstheme="minorHAnsi"/>
          <w:u w:val="none"/>
        </w:rPr>
        <w:t>.</w:t>
      </w:r>
      <w:r w:rsidR="002E6C8A" w:rsidRPr="00F773CF">
        <w:rPr>
          <w:rFonts w:asciiTheme="minorHAnsi" w:hAnsiTheme="minorHAnsi" w:cstheme="minorHAnsi"/>
          <w:u w:val="none"/>
        </w:rPr>
        <w:t>0</w:t>
      </w:r>
      <w:r w:rsidR="002E6C8A" w:rsidRPr="00F773CF">
        <w:rPr>
          <w:rFonts w:asciiTheme="minorHAnsi" w:hAnsiTheme="minorHAnsi" w:cstheme="minorHAnsi"/>
          <w:u w:val="none"/>
        </w:rPr>
        <w:tab/>
      </w:r>
      <w:r w:rsidR="009D0E50" w:rsidRPr="00F773CF">
        <w:rPr>
          <w:rFonts w:asciiTheme="minorHAnsi" w:hAnsiTheme="minorHAnsi" w:cstheme="minorHAnsi"/>
        </w:rPr>
        <w:t xml:space="preserve">INFORMATION </w:t>
      </w:r>
      <w:r w:rsidR="00983676" w:rsidRPr="00F773CF">
        <w:rPr>
          <w:rFonts w:asciiTheme="minorHAnsi" w:hAnsiTheme="minorHAnsi" w:cstheme="minorHAnsi"/>
        </w:rPr>
        <w:t>MANAGEMENT SYSTEM</w:t>
      </w:r>
      <w:bookmarkEnd w:id="14"/>
    </w:p>
    <w:p w:rsidR="00983676" w:rsidRPr="00F773CF" w:rsidRDefault="00983676" w:rsidP="00983676">
      <w:pPr>
        <w:rPr>
          <w:rFonts w:asciiTheme="minorHAnsi" w:hAnsiTheme="minorHAnsi" w:cstheme="minorHAnsi"/>
        </w:rPr>
      </w:pPr>
    </w:p>
    <w:p w:rsidR="009E0D50" w:rsidRPr="00F773CF" w:rsidRDefault="009D0E50">
      <w:pPr>
        <w:pStyle w:val="BodyText3"/>
        <w:rPr>
          <w:rFonts w:asciiTheme="minorHAnsi" w:hAnsiTheme="minorHAnsi" w:cstheme="minorHAnsi"/>
          <w:sz w:val="24"/>
          <w:szCs w:val="24"/>
        </w:rPr>
      </w:pPr>
      <w:r w:rsidRPr="00F773CF">
        <w:rPr>
          <w:rFonts w:asciiTheme="minorHAnsi" w:hAnsiTheme="minorHAnsi" w:cstheme="minorHAnsi"/>
          <w:sz w:val="24"/>
          <w:szCs w:val="24"/>
        </w:rPr>
        <w:t>ONC’s 477 Department uses a custom database, designed to capture participant demographic information and information pertinent for program reporting purposes.</w:t>
      </w:r>
    </w:p>
    <w:p w:rsidR="00C25946" w:rsidRPr="00F773CF" w:rsidRDefault="00C25946">
      <w:pPr>
        <w:pStyle w:val="BodyText3"/>
        <w:rPr>
          <w:rFonts w:asciiTheme="minorHAnsi" w:hAnsiTheme="minorHAnsi" w:cstheme="minorHAnsi"/>
          <w:sz w:val="24"/>
          <w:szCs w:val="24"/>
        </w:rPr>
      </w:pPr>
    </w:p>
    <w:p w:rsidR="009E0D50" w:rsidRPr="00F773CF" w:rsidRDefault="00736A0E" w:rsidP="00983676">
      <w:pPr>
        <w:pStyle w:val="Heading2"/>
        <w:rPr>
          <w:rFonts w:asciiTheme="minorHAnsi" w:hAnsiTheme="minorHAnsi" w:cstheme="minorHAnsi"/>
        </w:rPr>
      </w:pPr>
      <w:bookmarkStart w:id="15" w:name="_Toc530987554"/>
      <w:r w:rsidRPr="00F773CF">
        <w:rPr>
          <w:rFonts w:asciiTheme="minorHAnsi" w:hAnsiTheme="minorHAnsi" w:cstheme="minorHAnsi"/>
          <w:u w:val="none"/>
        </w:rPr>
        <w:t>14</w:t>
      </w:r>
      <w:r w:rsidR="009E0D50" w:rsidRPr="00F773CF">
        <w:rPr>
          <w:rFonts w:asciiTheme="minorHAnsi" w:hAnsiTheme="minorHAnsi" w:cstheme="minorHAnsi"/>
          <w:u w:val="none"/>
        </w:rPr>
        <w:t>.</w:t>
      </w:r>
      <w:r w:rsidR="002E6C8A" w:rsidRPr="00F773CF">
        <w:rPr>
          <w:rFonts w:asciiTheme="minorHAnsi" w:hAnsiTheme="minorHAnsi" w:cstheme="minorHAnsi"/>
          <w:u w:val="none"/>
        </w:rPr>
        <w:t>0</w:t>
      </w:r>
      <w:r w:rsidR="009D0E50" w:rsidRPr="00F773CF">
        <w:rPr>
          <w:rFonts w:asciiTheme="minorHAnsi" w:hAnsiTheme="minorHAnsi" w:cstheme="minorHAnsi"/>
          <w:u w:val="none"/>
        </w:rPr>
        <w:tab/>
      </w:r>
      <w:r w:rsidR="009E0D50" w:rsidRPr="00F773CF">
        <w:rPr>
          <w:rFonts w:asciiTheme="minorHAnsi" w:hAnsiTheme="minorHAnsi" w:cstheme="minorHAnsi"/>
        </w:rPr>
        <w:t>WAIVER REQUESTS</w:t>
      </w:r>
      <w:bookmarkEnd w:id="15"/>
    </w:p>
    <w:p w:rsidR="000558AB" w:rsidRPr="00F773CF" w:rsidRDefault="00736A0E" w:rsidP="002E6C8A">
      <w:pPr>
        <w:pStyle w:val="BodyText"/>
        <w:spacing w:before="240"/>
        <w:rPr>
          <w:rFonts w:asciiTheme="minorHAnsi" w:hAnsiTheme="minorHAnsi" w:cstheme="minorHAnsi"/>
        </w:rPr>
      </w:pPr>
      <w:r w:rsidRPr="00F773CF">
        <w:rPr>
          <w:rFonts w:asciiTheme="minorHAnsi" w:hAnsiTheme="minorHAnsi" w:cstheme="minorHAnsi"/>
        </w:rPr>
        <w:t>Waiver requests will be processed by the 477 Department Director and tribal administration with the involvement of the Tribal Council, when deemed appropriate.</w:t>
      </w:r>
    </w:p>
    <w:p w:rsidR="009D0E50" w:rsidRPr="00F773CF" w:rsidRDefault="009D0E50" w:rsidP="002E6C8A">
      <w:pPr>
        <w:pStyle w:val="BodyText"/>
        <w:spacing w:before="240"/>
        <w:rPr>
          <w:rFonts w:asciiTheme="minorHAnsi" w:hAnsiTheme="minorHAnsi" w:cstheme="minorHAnsi"/>
        </w:rPr>
      </w:pPr>
    </w:p>
    <w:p w:rsidR="00FC3265" w:rsidRPr="00F773CF" w:rsidRDefault="00736A0E" w:rsidP="00983676">
      <w:pPr>
        <w:pStyle w:val="Heading2"/>
        <w:rPr>
          <w:rFonts w:asciiTheme="minorHAnsi" w:hAnsiTheme="minorHAnsi" w:cstheme="minorHAnsi"/>
        </w:rPr>
      </w:pPr>
      <w:bookmarkStart w:id="16" w:name="_Toc530987555"/>
      <w:r w:rsidRPr="00F773CF">
        <w:rPr>
          <w:rFonts w:asciiTheme="minorHAnsi" w:hAnsiTheme="minorHAnsi" w:cstheme="minorHAnsi"/>
          <w:u w:val="none"/>
        </w:rPr>
        <w:t>15</w:t>
      </w:r>
      <w:r w:rsidR="00FC3265" w:rsidRPr="00F773CF">
        <w:rPr>
          <w:rFonts w:asciiTheme="minorHAnsi" w:hAnsiTheme="minorHAnsi" w:cstheme="minorHAnsi"/>
          <w:u w:val="none"/>
        </w:rPr>
        <w:t>.</w:t>
      </w:r>
      <w:r w:rsidR="002E6C8A" w:rsidRPr="00F773CF">
        <w:rPr>
          <w:rFonts w:asciiTheme="minorHAnsi" w:hAnsiTheme="minorHAnsi" w:cstheme="minorHAnsi"/>
          <w:u w:val="none"/>
        </w:rPr>
        <w:t>0</w:t>
      </w:r>
      <w:r w:rsidR="00FC3265" w:rsidRPr="00F773CF">
        <w:rPr>
          <w:rFonts w:asciiTheme="minorHAnsi" w:hAnsiTheme="minorHAnsi" w:cstheme="minorHAnsi"/>
          <w:u w:val="none"/>
        </w:rPr>
        <w:tab/>
      </w:r>
      <w:r w:rsidR="000558AB" w:rsidRPr="00F773CF">
        <w:rPr>
          <w:rFonts w:asciiTheme="minorHAnsi" w:hAnsiTheme="minorHAnsi" w:cstheme="minorHAnsi"/>
        </w:rPr>
        <w:t>PROJECT REVENUE FOR CY 2019 - 2021</w:t>
      </w:r>
      <w:bookmarkEnd w:id="16"/>
    </w:p>
    <w:p w:rsidR="00FC3265" w:rsidRPr="00F773CF" w:rsidRDefault="00FC3265" w:rsidP="00FC3265">
      <w:pPr>
        <w:pStyle w:val="BodyText"/>
        <w:rPr>
          <w:rFonts w:asciiTheme="minorHAnsi" w:hAnsiTheme="minorHAnsi" w:cstheme="minorHAnsi"/>
        </w:rPr>
      </w:pPr>
      <w:r w:rsidRPr="00F773CF">
        <w:rPr>
          <w:rFonts w:asciiTheme="minorHAnsi" w:hAnsiTheme="minorHAnsi" w:cstheme="minorHAnsi"/>
        </w:rPr>
        <w:br/>
      </w:r>
    </w:p>
    <w:tbl>
      <w:tblPr>
        <w:tblW w:w="7665" w:type="dxa"/>
        <w:tblInd w:w="93" w:type="dxa"/>
        <w:tblLook w:val="04A0" w:firstRow="1" w:lastRow="0" w:firstColumn="1" w:lastColumn="0" w:noHBand="0" w:noVBand="1"/>
      </w:tblPr>
      <w:tblGrid>
        <w:gridCol w:w="5165"/>
        <w:gridCol w:w="2500"/>
      </w:tblGrid>
      <w:tr w:rsidR="00CD2D2B" w:rsidRPr="00F773CF" w:rsidTr="00CD2D2B">
        <w:trPr>
          <w:trHeight w:val="300"/>
        </w:trPr>
        <w:tc>
          <w:tcPr>
            <w:tcW w:w="7665" w:type="dxa"/>
            <w:gridSpan w:val="2"/>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CD2D2B" w:rsidRPr="00F773CF" w:rsidRDefault="00CD2D2B">
            <w:pPr>
              <w:jc w:val="center"/>
              <w:rPr>
                <w:rFonts w:asciiTheme="minorHAnsi" w:hAnsiTheme="minorHAnsi" w:cstheme="minorHAnsi"/>
                <w:b/>
                <w:bCs/>
                <w:color w:val="000000"/>
              </w:rPr>
            </w:pPr>
            <w:r w:rsidRPr="00F773CF">
              <w:rPr>
                <w:rFonts w:asciiTheme="minorHAnsi" w:hAnsiTheme="minorHAnsi" w:cstheme="minorHAnsi"/>
                <w:b/>
                <w:bCs/>
                <w:color w:val="000000"/>
              </w:rPr>
              <w:t xml:space="preserve">Orutsararmiut Native Council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000000" w:fill="95B3D7"/>
            <w:noWrap/>
            <w:vAlign w:val="bottom"/>
            <w:hideMark/>
          </w:tcPr>
          <w:p w:rsidR="00CD2D2B" w:rsidRPr="00F773CF" w:rsidRDefault="00CD2D2B">
            <w:pPr>
              <w:jc w:val="center"/>
              <w:rPr>
                <w:rFonts w:asciiTheme="minorHAnsi" w:hAnsiTheme="minorHAnsi" w:cstheme="minorHAnsi"/>
                <w:b/>
                <w:bCs/>
                <w:color w:val="000000"/>
              </w:rPr>
            </w:pPr>
            <w:r w:rsidRPr="00F773CF">
              <w:rPr>
                <w:rFonts w:asciiTheme="minorHAnsi" w:hAnsiTheme="minorHAnsi" w:cstheme="minorHAnsi"/>
                <w:b/>
                <w:bCs/>
                <w:color w:val="000000"/>
              </w:rPr>
              <w:t>Tribal Programs</w:t>
            </w:r>
          </w:p>
        </w:tc>
        <w:tc>
          <w:tcPr>
            <w:tcW w:w="2500" w:type="dxa"/>
            <w:tcBorders>
              <w:top w:val="nil"/>
              <w:left w:val="nil"/>
              <w:bottom w:val="single" w:sz="4" w:space="0" w:color="auto"/>
              <w:right w:val="single" w:sz="4" w:space="0" w:color="auto"/>
            </w:tcBorders>
            <w:shd w:val="clear" w:color="000000" w:fill="95B3D7"/>
            <w:noWrap/>
            <w:vAlign w:val="bottom"/>
            <w:hideMark/>
          </w:tcPr>
          <w:p w:rsidR="00CD2D2B" w:rsidRPr="00F773CF" w:rsidRDefault="00CD2D2B">
            <w:pPr>
              <w:jc w:val="center"/>
              <w:rPr>
                <w:rFonts w:asciiTheme="minorHAnsi" w:hAnsiTheme="minorHAnsi" w:cstheme="minorHAnsi"/>
                <w:b/>
                <w:bCs/>
                <w:color w:val="000000"/>
              </w:rPr>
            </w:pPr>
            <w:r w:rsidRPr="00F773CF">
              <w:rPr>
                <w:rFonts w:asciiTheme="minorHAnsi" w:hAnsiTheme="minorHAnsi" w:cstheme="minorHAnsi"/>
                <w:b/>
                <w:bCs/>
                <w:color w:val="000000"/>
              </w:rPr>
              <w:t xml:space="preserve"> Total Budget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BIA Higher Education </w:t>
            </w:r>
          </w:p>
        </w:tc>
        <w:tc>
          <w:tcPr>
            <w:tcW w:w="2500" w:type="dxa"/>
            <w:tcBorders>
              <w:top w:val="nil"/>
              <w:left w:val="nil"/>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165,451.00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BIA Job Placement &amp; Training</w:t>
            </w:r>
          </w:p>
        </w:tc>
        <w:tc>
          <w:tcPr>
            <w:tcW w:w="2500" w:type="dxa"/>
            <w:tcBorders>
              <w:top w:val="nil"/>
              <w:left w:val="nil"/>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48,832.00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CD2D2B" w:rsidRPr="00F773CF" w:rsidRDefault="00B45699">
            <w:pPr>
              <w:rPr>
                <w:rFonts w:asciiTheme="minorHAnsi" w:hAnsiTheme="minorHAnsi" w:cstheme="minorHAnsi"/>
                <w:color w:val="000000"/>
              </w:rPr>
            </w:pPr>
            <w:r>
              <w:rPr>
                <w:rFonts w:asciiTheme="minorHAnsi" w:hAnsiTheme="minorHAnsi" w:cstheme="minorHAnsi"/>
                <w:color w:val="000000"/>
              </w:rPr>
              <w:t>BIE Adult Basic Educati</w:t>
            </w:r>
            <w:r w:rsidR="00CD2D2B" w:rsidRPr="00F773CF">
              <w:rPr>
                <w:rFonts w:asciiTheme="minorHAnsi" w:hAnsiTheme="minorHAnsi" w:cstheme="minorHAnsi"/>
                <w:color w:val="000000"/>
              </w:rPr>
              <w:t xml:space="preserve">on </w:t>
            </w:r>
          </w:p>
        </w:tc>
        <w:tc>
          <w:tcPr>
            <w:tcW w:w="2500" w:type="dxa"/>
            <w:tcBorders>
              <w:top w:val="nil"/>
              <w:left w:val="nil"/>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2,897.00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BIE Johnson O' </w:t>
            </w:r>
            <w:proofErr w:type="spellStart"/>
            <w:r w:rsidRPr="00F773CF">
              <w:rPr>
                <w:rFonts w:asciiTheme="minorHAnsi" w:hAnsiTheme="minorHAnsi" w:cstheme="minorHAnsi"/>
                <w:color w:val="000000"/>
              </w:rPr>
              <w:t>Malley</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67,739.00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DOL WIOA - Adult </w:t>
            </w:r>
          </w:p>
        </w:tc>
        <w:tc>
          <w:tcPr>
            <w:tcW w:w="2500" w:type="dxa"/>
            <w:tcBorders>
              <w:top w:val="nil"/>
              <w:left w:val="nil"/>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46,835.00 </w:t>
            </w:r>
          </w:p>
        </w:tc>
      </w:tr>
      <w:tr w:rsidR="00CD2D2B" w:rsidRPr="00F773CF" w:rsidTr="00CD2D2B">
        <w:trPr>
          <w:trHeight w:val="300"/>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DOL WIOA - Youth Supplemental </w:t>
            </w:r>
          </w:p>
        </w:tc>
        <w:tc>
          <w:tcPr>
            <w:tcW w:w="2500" w:type="dxa"/>
            <w:tcBorders>
              <w:top w:val="nil"/>
              <w:left w:val="nil"/>
              <w:bottom w:val="single" w:sz="4"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15,143.00 </w:t>
            </w:r>
          </w:p>
        </w:tc>
      </w:tr>
      <w:tr w:rsidR="00CD2D2B" w:rsidRPr="00F773CF" w:rsidTr="00CD2D2B">
        <w:trPr>
          <w:trHeight w:val="315"/>
        </w:trPr>
        <w:tc>
          <w:tcPr>
            <w:tcW w:w="5165" w:type="dxa"/>
            <w:tcBorders>
              <w:top w:val="nil"/>
              <w:left w:val="single" w:sz="4" w:space="0" w:color="auto"/>
              <w:bottom w:val="single" w:sz="8"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DHHS Child Care Development Fund (Discretionary)</w:t>
            </w:r>
          </w:p>
        </w:tc>
        <w:tc>
          <w:tcPr>
            <w:tcW w:w="2500" w:type="dxa"/>
            <w:tcBorders>
              <w:top w:val="nil"/>
              <w:left w:val="nil"/>
              <w:bottom w:val="single" w:sz="8" w:space="0" w:color="auto"/>
              <w:right w:val="single" w:sz="4" w:space="0" w:color="auto"/>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198,132.00 </w:t>
            </w:r>
          </w:p>
        </w:tc>
      </w:tr>
      <w:tr w:rsidR="00CD2D2B" w:rsidRPr="00F773CF" w:rsidTr="00CD2D2B">
        <w:trPr>
          <w:trHeight w:val="300"/>
        </w:trPr>
        <w:tc>
          <w:tcPr>
            <w:tcW w:w="5165" w:type="dxa"/>
            <w:tcBorders>
              <w:top w:val="nil"/>
              <w:left w:val="nil"/>
              <w:bottom w:val="nil"/>
              <w:right w:val="nil"/>
            </w:tcBorders>
            <w:shd w:val="clear" w:color="auto" w:fill="auto"/>
            <w:noWrap/>
            <w:vAlign w:val="bottom"/>
            <w:hideMark/>
          </w:tcPr>
          <w:p w:rsidR="00CD2D2B" w:rsidRPr="00F773CF" w:rsidRDefault="00CD2D2B">
            <w:pPr>
              <w:jc w:val="right"/>
              <w:rPr>
                <w:rFonts w:asciiTheme="minorHAnsi" w:hAnsiTheme="minorHAnsi" w:cstheme="minorHAnsi"/>
                <w:color w:val="000000"/>
              </w:rPr>
            </w:pPr>
            <w:r w:rsidRPr="00F773CF">
              <w:rPr>
                <w:rFonts w:asciiTheme="minorHAnsi" w:hAnsiTheme="minorHAnsi" w:cstheme="minorHAnsi"/>
                <w:color w:val="000000"/>
              </w:rPr>
              <w:t>Totals</w:t>
            </w:r>
          </w:p>
        </w:tc>
        <w:tc>
          <w:tcPr>
            <w:tcW w:w="2500" w:type="dxa"/>
            <w:tcBorders>
              <w:top w:val="nil"/>
              <w:left w:val="nil"/>
              <w:bottom w:val="nil"/>
              <w:right w:val="nil"/>
            </w:tcBorders>
            <w:shd w:val="clear" w:color="auto" w:fill="auto"/>
            <w:noWrap/>
            <w:vAlign w:val="bottom"/>
            <w:hideMark/>
          </w:tcPr>
          <w:p w:rsidR="00CD2D2B" w:rsidRPr="00F773CF" w:rsidRDefault="00CD2D2B">
            <w:pPr>
              <w:rPr>
                <w:rFonts w:asciiTheme="minorHAnsi" w:hAnsiTheme="minorHAnsi" w:cstheme="minorHAnsi"/>
                <w:color w:val="000000"/>
              </w:rPr>
            </w:pPr>
            <w:r w:rsidRPr="00F773CF">
              <w:rPr>
                <w:rFonts w:asciiTheme="minorHAnsi" w:hAnsiTheme="minorHAnsi" w:cstheme="minorHAnsi"/>
                <w:color w:val="000000"/>
              </w:rPr>
              <w:t xml:space="preserve"> $         545,029.00 </w:t>
            </w:r>
          </w:p>
        </w:tc>
      </w:tr>
    </w:tbl>
    <w:p w:rsidR="00FC3265" w:rsidRPr="00F773CF" w:rsidRDefault="00FC3265" w:rsidP="00FC3265">
      <w:pPr>
        <w:pStyle w:val="BodyText"/>
        <w:rPr>
          <w:rFonts w:asciiTheme="minorHAnsi" w:hAnsiTheme="minorHAnsi" w:cstheme="minorHAnsi"/>
          <w:color w:val="FF0000"/>
        </w:rPr>
      </w:pPr>
    </w:p>
    <w:p w:rsidR="00FC3265" w:rsidRPr="00F773CF" w:rsidRDefault="00736A0E" w:rsidP="00FC3265">
      <w:pPr>
        <w:pStyle w:val="Heading2"/>
        <w:rPr>
          <w:rFonts w:asciiTheme="minorHAnsi" w:hAnsiTheme="minorHAnsi" w:cstheme="minorHAnsi"/>
        </w:rPr>
      </w:pPr>
      <w:bookmarkStart w:id="17" w:name="_Toc530987556"/>
      <w:r w:rsidRPr="00F773CF">
        <w:rPr>
          <w:rFonts w:asciiTheme="minorHAnsi" w:hAnsiTheme="minorHAnsi" w:cstheme="minorHAnsi"/>
          <w:u w:val="none"/>
        </w:rPr>
        <w:t>16</w:t>
      </w:r>
      <w:r w:rsidR="00FC3265" w:rsidRPr="00F773CF">
        <w:rPr>
          <w:rFonts w:asciiTheme="minorHAnsi" w:hAnsiTheme="minorHAnsi" w:cstheme="minorHAnsi"/>
          <w:u w:val="none"/>
        </w:rPr>
        <w:t>.</w:t>
      </w:r>
      <w:r w:rsidR="002E6C8A" w:rsidRPr="00F773CF">
        <w:rPr>
          <w:rFonts w:asciiTheme="minorHAnsi" w:hAnsiTheme="minorHAnsi" w:cstheme="minorHAnsi"/>
          <w:u w:val="none"/>
        </w:rPr>
        <w:t>0</w:t>
      </w:r>
      <w:r w:rsidR="00FC3265" w:rsidRPr="00F773CF">
        <w:rPr>
          <w:rFonts w:asciiTheme="minorHAnsi" w:hAnsiTheme="minorHAnsi" w:cstheme="minorHAnsi"/>
          <w:u w:val="none"/>
        </w:rPr>
        <w:tab/>
      </w:r>
      <w:r w:rsidR="000558AB" w:rsidRPr="00F773CF">
        <w:rPr>
          <w:rFonts w:asciiTheme="minorHAnsi" w:hAnsiTheme="minorHAnsi" w:cstheme="minorHAnsi"/>
        </w:rPr>
        <w:t>PROJECTED EXPENDITURE FOR CY 2019 - 2021</w:t>
      </w:r>
      <w:bookmarkEnd w:id="17"/>
    </w:p>
    <w:p w:rsidR="00FC3265" w:rsidRPr="00F773CF" w:rsidRDefault="00FC3265" w:rsidP="00FC3265">
      <w:pPr>
        <w:pStyle w:val="BodyText"/>
        <w:rPr>
          <w:rFonts w:asciiTheme="minorHAnsi" w:hAnsiTheme="minorHAnsi" w:cstheme="minorHAnsi"/>
          <w:b/>
          <w:u w:val="single"/>
        </w:rPr>
      </w:pPr>
    </w:p>
    <w:p w:rsidR="00FC3265" w:rsidRPr="00F773CF" w:rsidRDefault="00FC3265" w:rsidP="00FC3265">
      <w:pPr>
        <w:pStyle w:val="BodyText"/>
        <w:rPr>
          <w:rFonts w:asciiTheme="minorHAnsi" w:hAnsiTheme="minorHAnsi" w:cstheme="minorHAnsi"/>
        </w:rPr>
      </w:pPr>
      <w:r w:rsidRPr="00F773CF">
        <w:rPr>
          <w:rFonts w:asciiTheme="minorHAnsi" w:hAnsiTheme="minorHAnsi" w:cstheme="minorHAnsi"/>
        </w:rPr>
        <w:t>Estimated budget per year:</w:t>
      </w:r>
    </w:p>
    <w:p w:rsidR="00D0331F" w:rsidRPr="00F773CF" w:rsidRDefault="00D0331F" w:rsidP="00FC3265">
      <w:pPr>
        <w:pStyle w:val="BodyText"/>
        <w:rPr>
          <w:rFonts w:asciiTheme="minorHAnsi" w:hAnsiTheme="minorHAnsi" w:cstheme="minorHAnsi"/>
        </w:rPr>
      </w:pPr>
      <w:r w:rsidRPr="00F773CF">
        <w:rPr>
          <w:rFonts w:asciiTheme="minorHAnsi" w:hAnsiTheme="minorHAnsi" w:cstheme="minorHAnsi"/>
        </w:rPr>
        <w:t>Salaries and Fringe: $179,672.00</w:t>
      </w:r>
    </w:p>
    <w:p w:rsidR="00D0331F" w:rsidRPr="00F773CF" w:rsidRDefault="00F773CF" w:rsidP="00FC3265">
      <w:pPr>
        <w:pStyle w:val="BodyText"/>
        <w:rPr>
          <w:rFonts w:asciiTheme="minorHAnsi" w:hAnsiTheme="minorHAnsi" w:cstheme="minorHAnsi"/>
        </w:rPr>
      </w:pPr>
      <w:r w:rsidRPr="00F773CF">
        <w:rPr>
          <w:rFonts w:asciiTheme="minorHAnsi" w:hAnsiTheme="minorHAnsi" w:cstheme="minorHAnsi"/>
        </w:rPr>
        <w:t>Direct Services: $358,601</w:t>
      </w:r>
    </w:p>
    <w:p w:rsidR="00D0331F" w:rsidRPr="00F773CF" w:rsidRDefault="00D0331F" w:rsidP="00FC3265">
      <w:pPr>
        <w:pStyle w:val="BodyText"/>
        <w:rPr>
          <w:rFonts w:asciiTheme="minorHAnsi" w:hAnsiTheme="minorHAnsi" w:cstheme="minorHAnsi"/>
        </w:rPr>
      </w:pPr>
      <w:r w:rsidRPr="00F773CF">
        <w:rPr>
          <w:rFonts w:asciiTheme="minorHAnsi" w:hAnsiTheme="minorHAnsi" w:cstheme="minorHAnsi"/>
        </w:rPr>
        <w:t>Supplies: $6,756</w:t>
      </w:r>
    </w:p>
    <w:p w:rsidR="000B3B55" w:rsidRPr="00F773CF" w:rsidRDefault="00F773CF">
      <w:pPr>
        <w:pStyle w:val="BodyText"/>
        <w:spacing w:before="240"/>
        <w:rPr>
          <w:rFonts w:asciiTheme="minorHAnsi" w:hAnsiTheme="minorHAnsi" w:cstheme="minorHAnsi"/>
        </w:rPr>
      </w:pPr>
      <w:r w:rsidRPr="00F773CF">
        <w:rPr>
          <w:rFonts w:asciiTheme="minorHAnsi" w:hAnsiTheme="minorHAnsi" w:cstheme="minorHAnsi"/>
        </w:rPr>
        <w:t>Total: $545,029</w:t>
      </w:r>
      <w:r w:rsidR="00D0331F" w:rsidRPr="00F773CF">
        <w:rPr>
          <w:rFonts w:asciiTheme="minorHAnsi" w:hAnsiTheme="minorHAnsi" w:cstheme="minorHAnsi"/>
        </w:rPr>
        <w:t>.00</w:t>
      </w:r>
    </w:p>
    <w:p w:rsidR="00F773CF" w:rsidRDefault="00F773CF">
      <w:pPr>
        <w:rPr>
          <w:rFonts w:asciiTheme="minorHAnsi" w:hAnsiTheme="minorHAnsi" w:cstheme="minorHAnsi"/>
        </w:rPr>
      </w:pPr>
      <w:r>
        <w:rPr>
          <w:rFonts w:asciiTheme="minorHAnsi" w:hAnsiTheme="minorHAnsi" w:cstheme="minorHAnsi"/>
        </w:rPr>
        <w:br w:type="page"/>
      </w:r>
    </w:p>
    <w:p w:rsidR="00FC3265" w:rsidRPr="00F773CF" w:rsidRDefault="00F773CF" w:rsidP="005A6134">
      <w:pPr>
        <w:pStyle w:val="Heading2"/>
        <w:rPr>
          <w:rFonts w:asciiTheme="minorHAnsi" w:eastAsia="Calibri" w:hAnsiTheme="minorHAnsi" w:cstheme="minorHAnsi"/>
        </w:rPr>
      </w:pPr>
      <w:bookmarkStart w:id="18" w:name="_Toc530987557"/>
      <w:r w:rsidRPr="00F773CF">
        <w:rPr>
          <w:rFonts w:asciiTheme="minorHAnsi" w:eastAsia="Calibri" w:hAnsiTheme="minorHAnsi" w:cstheme="minorHAnsi"/>
          <w:u w:val="none"/>
        </w:rPr>
        <w:t>17.0</w:t>
      </w:r>
      <w:r w:rsidRPr="00F773CF">
        <w:rPr>
          <w:rFonts w:asciiTheme="minorHAnsi" w:eastAsia="Calibri" w:hAnsiTheme="minorHAnsi" w:cstheme="minorHAnsi"/>
          <w:u w:val="none"/>
        </w:rPr>
        <w:tab/>
      </w:r>
      <w:r w:rsidR="00FC3265" w:rsidRPr="00F773CF">
        <w:rPr>
          <w:rFonts w:asciiTheme="minorHAnsi" w:eastAsia="Calibri" w:hAnsiTheme="minorHAnsi" w:cstheme="minorHAnsi"/>
        </w:rPr>
        <w:t>Appendices:</w:t>
      </w:r>
      <w:bookmarkEnd w:id="18"/>
    </w:p>
    <w:p w:rsidR="005A6134" w:rsidRPr="00F773CF" w:rsidRDefault="005A6134" w:rsidP="005A6134">
      <w:pPr>
        <w:rPr>
          <w:rFonts w:asciiTheme="minorHAnsi" w:eastAsia="Calibri" w:hAnsiTheme="minorHAnsi" w:cstheme="minorHAnsi"/>
        </w:rPr>
      </w:pPr>
    </w:p>
    <w:p w:rsidR="0002636A" w:rsidRPr="00F773CF" w:rsidRDefault="0002636A"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z w:val="24"/>
          <w:szCs w:val="24"/>
        </w:rPr>
        <w:t xml:space="preserve">Child </w:t>
      </w:r>
      <w:r w:rsidRPr="00F773CF">
        <w:rPr>
          <w:rFonts w:eastAsia="Calibri" w:cstheme="minorHAnsi"/>
          <w:spacing w:val="-1"/>
          <w:sz w:val="24"/>
          <w:szCs w:val="24"/>
        </w:rPr>
        <w:t>Count</w:t>
      </w:r>
      <w:r w:rsidRPr="00F773CF">
        <w:rPr>
          <w:rFonts w:eastAsia="Calibri" w:cstheme="minorHAnsi"/>
          <w:spacing w:val="-2"/>
          <w:sz w:val="24"/>
          <w:szCs w:val="24"/>
        </w:rPr>
        <w:t xml:space="preserve"> </w:t>
      </w:r>
      <w:r w:rsidRPr="00F773CF">
        <w:rPr>
          <w:rFonts w:eastAsia="Calibri" w:cstheme="minorHAnsi"/>
          <w:spacing w:val="-1"/>
          <w:sz w:val="24"/>
          <w:szCs w:val="24"/>
        </w:rPr>
        <w:t>Declaration</w:t>
      </w:r>
    </w:p>
    <w:p w:rsidR="00696694" w:rsidRPr="00F773CF" w:rsidRDefault="00696694"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Child Care Program Assurances</w:t>
      </w:r>
      <w:r w:rsidRPr="00F773CF">
        <w:rPr>
          <w:rFonts w:eastAsia="Calibri" w:cstheme="minorHAnsi"/>
          <w:spacing w:val="-4"/>
          <w:sz w:val="24"/>
          <w:szCs w:val="24"/>
        </w:rPr>
        <w:t xml:space="preserve"> </w:t>
      </w:r>
      <w:r w:rsidRPr="00F773CF">
        <w:rPr>
          <w:rFonts w:eastAsia="Calibri" w:cstheme="minorHAnsi"/>
          <w:spacing w:val="-1"/>
          <w:sz w:val="24"/>
          <w:szCs w:val="24"/>
        </w:rPr>
        <w:t>and Certification</w:t>
      </w:r>
    </w:p>
    <w:p w:rsidR="00696694" w:rsidRPr="00F773CF" w:rsidRDefault="00696694" w:rsidP="00F926BA">
      <w:pPr>
        <w:pStyle w:val="ListParagraph"/>
        <w:widowControl w:val="0"/>
        <w:numPr>
          <w:ilvl w:val="0"/>
          <w:numId w:val="26"/>
        </w:numPr>
        <w:tabs>
          <w:tab w:val="left" w:pos="3020"/>
        </w:tabs>
        <w:spacing w:before="2"/>
        <w:rPr>
          <w:rFonts w:eastAsia="Calibri" w:cstheme="minorHAnsi"/>
          <w:sz w:val="24"/>
          <w:szCs w:val="24"/>
        </w:rPr>
      </w:pPr>
      <w:r w:rsidRPr="00F773CF">
        <w:rPr>
          <w:rFonts w:eastAsia="Calibri" w:cstheme="minorHAnsi"/>
          <w:sz w:val="24"/>
          <w:szCs w:val="24"/>
        </w:rPr>
        <w:t>Standard</w:t>
      </w:r>
      <w:r w:rsidRPr="00F773CF">
        <w:rPr>
          <w:rFonts w:eastAsia="Calibri" w:cstheme="minorHAnsi"/>
          <w:spacing w:val="-4"/>
          <w:sz w:val="24"/>
          <w:szCs w:val="24"/>
        </w:rPr>
        <w:t xml:space="preserve"> </w:t>
      </w:r>
      <w:r w:rsidRPr="00F773CF">
        <w:rPr>
          <w:rFonts w:eastAsia="Calibri" w:cstheme="minorHAnsi"/>
          <w:sz w:val="24"/>
          <w:szCs w:val="24"/>
        </w:rPr>
        <w:t>Form</w:t>
      </w:r>
      <w:r w:rsidRPr="00F773CF">
        <w:rPr>
          <w:rFonts w:eastAsia="Calibri" w:cstheme="minorHAnsi"/>
          <w:spacing w:val="-4"/>
          <w:sz w:val="24"/>
          <w:szCs w:val="24"/>
        </w:rPr>
        <w:t xml:space="preserve"> </w:t>
      </w:r>
      <w:r w:rsidRPr="00F773CF">
        <w:rPr>
          <w:rFonts w:eastAsia="Calibri" w:cstheme="minorHAnsi"/>
          <w:spacing w:val="-1"/>
          <w:sz w:val="24"/>
          <w:szCs w:val="24"/>
        </w:rPr>
        <w:t xml:space="preserve">424 </w:t>
      </w:r>
      <w:r w:rsidRPr="00F773CF">
        <w:rPr>
          <w:rFonts w:eastAsia="Calibri" w:cstheme="minorHAnsi"/>
          <w:sz w:val="24"/>
          <w:szCs w:val="24"/>
        </w:rPr>
        <w:t>-</w:t>
      </w:r>
      <w:r w:rsidRPr="00F773CF">
        <w:rPr>
          <w:rFonts w:eastAsia="Calibri" w:cstheme="minorHAnsi"/>
          <w:spacing w:val="-4"/>
          <w:sz w:val="24"/>
          <w:szCs w:val="24"/>
        </w:rPr>
        <w:t xml:space="preserve"> </w:t>
      </w:r>
      <w:r w:rsidRPr="00F773CF">
        <w:rPr>
          <w:rFonts w:eastAsia="Calibri" w:cstheme="minorHAnsi"/>
          <w:spacing w:val="-1"/>
          <w:sz w:val="24"/>
          <w:szCs w:val="24"/>
        </w:rPr>
        <w:t>Application</w:t>
      </w:r>
      <w:r w:rsidRPr="00F773CF">
        <w:rPr>
          <w:rFonts w:eastAsia="Calibri" w:cstheme="minorHAnsi"/>
          <w:spacing w:val="-3"/>
          <w:sz w:val="24"/>
          <w:szCs w:val="24"/>
        </w:rPr>
        <w:t xml:space="preserve"> </w:t>
      </w:r>
      <w:r w:rsidRPr="00F773CF">
        <w:rPr>
          <w:rFonts w:eastAsia="Calibri" w:cstheme="minorHAnsi"/>
          <w:sz w:val="24"/>
          <w:szCs w:val="24"/>
        </w:rPr>
        <w:t>for</w:t>
      </w:r>
      <w:r w:rsidRPr="00F773CF">
        <w:rPr>
          <w:rFonts w:eastAsia="Calibri" w:cstheme="minorHAnsi"/>
          <w:spacing w:val="-4"/>
          <w:sz w:val="24"/>
          <w:szCs w:val="24"/>
        </w:rPr>
        <w:t xml:space="preserve"> </w:t>
      </w:r>
      <w:r w:rsidRPr="00F773CF">
        <w:rPr>
          <w:rFonts w:eastAsia="Calibri" w:cstheme="minorHAnsi"/>
          <w:spacing w:val="-1"/>
          <w:sz w:val="24"/>
          <w:szCs w:val="24"/>
        </w:rPr>
        <w:t>Federal</w:t>
      </w:r>
      <w:r w:rsidRPr="00F773CF">
        <w:rPr>
          <w:rFonts w:eastAsia="Calibri" w:cstheme="minorHAnsi"/>
          <w:spacing w:val="-4"/>
          <w:sz w:val="24"/>
          <w:szCs w:val="24"/>
        </w:rPr>
        <w:t xml:space="preserve"> </w:t>
      </w:r>
      <w:r w:rsidRPr="00F773CF">
        <w:rPr>
          <w:rFonts w:eastAsia="Calibri" w:cstheme="minorHAnsi"/>
          <w:spacing w:val="-1"/>
          <w:sz w:val="24"/>
          <w:szCs w:val="24"/>
        </w:rPr>
        <w:t>Assistance</w:t>
      </w:r>
    </w:p>
    <w:p w:rsidR="001F0B6D" w:rsidRPr="00F773CF" w:rsidRDefault="001F0B6D"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Indian Health Service AI-AN 0-</w:t>
      </w:r>
      <w:proofErr w:type="gramStart"/>
      <w:r w:rsidRPr="00F773CF">
        <w:rPr>
          <w:rFonts w:eastAsia="Calibri" w:cstheme="minorHAnsi"/>
          <w:spacing w:val="-1"/>
          <w:sz w:val="24"/>
          <w:szCs w:val="24"/>
        </w:rPr>
        <w:t>12 year old</w:t>
      </w:r>
      <w:proofErr w:type="gramEnd"/>
      <w:r w:rsidRPr="00F773CF">
        <w:rPr>
          <w:rFonts w:eastAsia="Calibri" w:cstheme="minorHAnsi"/>
          <w:spacing w:val="-1"/>
          <w:sz w:val="24"/>
          <w:szCs w:val="24"/>
        </w:rPr>
        <w:t xml:space="preserve"> report</w:t>
      </w:r>
    </w:p>
    <w:p w:rsidR="001F0B6D" w:rsidRPr="00F773CF" w:rsidRDefault="001F0B6D"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Grievance Procedure</w:t>
      </w:r>
    </w:p>
    <w:p w:rsidR="001F0B6D" w:rsidRPr="00F773CF" w:rsidRDefault="001F0B6D"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Performance Measurement Procedure</w:t>
      </w:r>
    </w:p>
    <w:p w:rsidR="00D0331F" w:rsidRPr="00F773CF" w:rsidRDefault="00D0331F"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Organizational Chart</w:t>
      </w:r>
    </w:p>
    <w:p w:rsidR="00FC3265" w:rsidRPr="00F773CF" w:rsidRDefault="00FC3265"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z w:val="24"/>
          <w:szCs w:val="24"/>
        </w:rPr>
        <w:t>Tribal</w:t>
      </w:r>
      <w:r w:rsidRPr="00F773CF">
        <w:rPr>
          <w:rFonts w:eastAsia="Calibri" w:cstheme="minorHAnsi"/>
          <w:spacing w:val="-3"/>
          <w:sz w:val="24"/>
          <w:szCs w:val="24"/>
        </w:rPr>
        <w:t xml:space="preserve"> </w:t>
      </w:r>
      <w:r w:rsidRPr="00F773CF">
        <w:rPr>
          <w:rFonts w:eastAsia="Calibri" w:cstheme="minorHAnsi"/>
          <w:spacing w:val="-1"/>
          <w:sz w:val="24"/>
          <w:szCs w:val="24"/>
        </w:rPr>
        <w:t>Resolution</w:t>
      </w:r>
    </w:p>
    <w:p w:rsidR="00FC3265" w:rsidRPr="00F773CF" w:rsidRDefault="00FC3265"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z w:val="24"/>
          <w:szCs w:val="24"/>
        </w:rPr>
        <w:t>Map</w:t>
      </w:r>
      <w:r w:rsidRPr="00F773CF">
        <w:rPr>
          <w:rFonts w:eastAsia="Calibri" w:cstheme="minorHAnsi"/>
          <w:spacing w:val="-4"/>
          <w:sz w:val="24"/>
          <w:szCs w:val="24"/>
        </w:rPr>
        <w:t xml:space="preserve"> </w:t>
      </w:r>
      <w:r w:rsidRPr="00F773CF">
        <w:rPr>
          <w:rFonts w:eastAsia="Calibri" w:cstheme="minorHAnsi"/>
          <w:sz w:val="24"/>
          <w:szCs w:val="24"/>
        </w:rPr>
        <w:t>of</w:t>
      </w:r>
      <w:r w:rsidRPr="00F773CF">
        <w:rPr>
          <w:rFonts w:eastAsia="Calibri" w:cstheme="minorHAnsi"/>
          <w:spacing w:val="-3"/>
          <w:sz w:val="24"/>
          <w:szCs w:val="24"/>
        </w:rPr>
        <w:t xml:space="preserve"> </w:t>
      </w:r>
      <w:r w:rsidRPr="00F773CF">
        <w:rPr>
          <w:rFonts w:eastAsia="Calibri" w:cstheme="minorHAnsi"/>
          <w:spacing w:val="-1"/>
          <w:sz w:val="24"/>
          <w:szCs w:val="24"/>
        </w:rPr>
        <w:t>ONC</w:t>
      </w:r>
      <w:r w:rsidRPr="00F773CF">
        <w:rPr>
          <w:rFonts w:eastAsia="Calibri" w:cstheme="minorHAnsi"/>
          <w:spacing w:val="-2"/>
          <w:sz w:val="24"/>
          <w:szCs w:val="24"/>
        </w:rPr>
        <w:t xml:space="preserve"> </w:t>
      </w:r>
      <w:r w:rsidRPr="00F773CF">
        <w:rPr>
          <w:rFonts w:eastAsia="Calibri" w:cstheme="minorHAnsi"/>
          <w:spacing w:val="-1"/>
          <w:sz w:val="24"/>
          <w:szCs w:val="24"/>
        </w:rPr>
        <w:t xml:space="preserve">Region </w:t>
      </w:r>
      <w:r w:rsidRPr="00F773CF">
        <w:rPr>
          <w:rFonts w:eastAsia="Calibri" w:cstheme="minorHAnsi"/>
          <w:sz w:val="24"/>
          <w:szCs w:val="24"/>
        </w:rPr>
        <w:t>-</w:t>
      </w:r>
      <w:r w:rsidRPr="00F773CF">
        <w:rPr>
          <w:rFonts w:eastAsia="Calibri" w:cstheme="minorHAnsi"/>
          <w:spacing w:val="-3"/>
          <w:sz w:val="24"/>
          <w:szCs w:val="24"/>
        </w:rPr>
        <w:t xml:space="preserve"> </w:t>
      </w:r>
      <w:r w:rsidRPr="00F773CF">
        <w:rPr>
          <w:rFonts w:eastAsia="Calibri" w:cstheme="minorHAnsi"/>
          <w:spacing w:val="-1"/>
          <w:sz w:val="24"/>
          <w:szCs w:val="24"/>
        </w:rPr>
        <w:t>Service</w:t>
      </w:r>
      <w:r w:rsidRPr="00F773CF">
        <w:rPr>
          <w:rFonts w:eastAsia="Calibri" w:cstheme="minorHAnsi"/>
          <w:spacing w:val="-2"/>
          <w:sz w:val="24"/>
          <w:szCs w:val="24"/>
        </w:rPr>
        <w:t xml:space="preserve"> </w:t>
      </w:r>
      <w:r w:rsidRPr="00F773CF">
        <w:rPr>
          <w:rFonts w:eastAsia="Calibri" w:cstheme="minorHAnsi"/>
          <w:sz w:val="24"/>
          <w:szCs w:val="24"/>
        </w:rPr>
        <w:t>Area</w:t>
      </w:r>
    </w:p>
    <w:p w:rsidR="00E812E9" w:rsidRPr="00F773CF" w:rsidRDefault="00E812E9"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z w:val="24"/>
          <w:szCs w:val="24"/>
        </w:rPr>
        <w:t>Indirect</w:t>
      </w:r>
      <w:r w:rsidRPr="00F773CF">
        <w:rPr>
          <w:rFonts w:eastAsia="Calibri" w:cstheme="minorHAnsi"/>
          <w:spacing w:val="-7"/>
          <w:sz w:val="24"/>
          <w:szCs w:val="24"/>
        </w:rPr>
        <w:t xml:space="preserve"> </w:t>
      </w:r>
      <w:r w:rsidRPr="00F773CF">
        <w:rPr>
          <w:rFonts w:eastAsia="Calibri" w:cstheme="minorHAnsi"/>
          <w:spacing w:val="-1"/>
          <w:sz w:val="24"/>
          <w:szCs w:val="24"/>
        </w:rPr>
        <w:t>Cost</w:t>
      </w:r>
      <w:r w:rsidRPr="00F773CF">
        <w:rPr>
          <w:rFonts w:eastAsia="Calibri" w:cstheme="minorHAnsi"/>
          <w:spacing w:val="-5"/>
          <w:sz w:val="24"/>
          <w:szCs w:val="24"/>
        </w:rPr>
        <w:t xml:space="preserve"> </w:t>
      </w:r>
      <w:r w:rsidRPr="00F773CF">
        <w:rPr>
          <w:rFonts w:eastAsia="Calibri" w:cstheme="minorHAnsi"/>
          <w:spacing w:val="-1"/>
          <w:sz w:val="24"/>
          <w:szCs w:val="24"/>
        </w:rPr>
        <w:t>Rate</w:t>
      </w:r>
      <w:r w:rsidRPr="00F773CF">
        <w:rPr>
          <w:rFonts w:eastAsia="Calibri" w:cstheme="minorHAnsi"/>
          <w:spacing w:val="-7"/>
          <w:sz w:val="24"/>
          <w:szCs w:val="24"/>
        </w:rPr>
        <w:t xml:space="preserve"> </w:t>
      </w:r>
      <w:r w:rsidRPr="00F773CF">
        <w:rPr>
          <w:rFonts w:eastAsia="Calibri" w:cstheme="minorHAnsi"/>
          <w:spacing w:val="-1"/>
          <w:sz w:val="24"/>
          <w:szCs w:val="24"/>
        </w:rPr>
        <w:t>Agreement</w:t>
      </w:r>
    </w:p>
    <w:p w:rsidR="00E812E9" w:rsidRPr="00F773CF" w:rsidRDefault="00E812E9"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Audit</w:t>
      </w:r>
      <w:r w:rsidRPr="00F773CF">
        <w:rPr>
          <w:rFonts w:eastAsia="Calibri" w:cstheme="minorHAnsi"/>
          <w:spacing w:val="-4"/>
          <w:sz w:val="24"/>
          <w:szCs w:val="24"/>
        </w:rPr>
        <w:t xml:space="preserve"> </w:t>
      </w:r>
      <w:r w:rsidRPr="00F773CF">
        <w:rPr>
          <w:rFonts w:eastAsia="Calibri" w:cstheme="minorHAnsi"/>
          <w:spacing w:val="-1"/>
          <w:sz w:val="24"/>
          <w:szCs w:val="24"/>
        </w:rPr>
        <w:t>Report</w:t>
      </w:r>
    </w:p>
    <w:p w:rsidR="00FC3265" w:rsidRPr="00F773CF" w:rsidRDefault="007B688B"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 xml:space="preserve">Child Care </w:t>
      </w:r>
      <w:r w:rsidR="00FC3265" w:rsidRPr="00F773CF">
        <w:rPr>
          <w:rFonts w:eastAsia="Calibri" w:cstheme="minorHAnsi"/>
          <w:sz w:val="24"/>
          <w:szCs w:val="24"/>
        </w:rPr>
        <w:t>Sliding</w:t>
      </w:r>
      <w:r w:rsidR="00FC3265" w:rsidRPr="00F773CF">
        <w:rPr>
          <w:rFonts w:eastAsia="Calibri" w:cstheme="minorHAnsi"/>
          <w:spacing w:val="-3"/>
          <w:sz w:val="24"/>
          <w:szCs w:val="24"/>
        </w:rPr>
        <w:t xml:space="preserve"> </w:t>
      </w:r>
      <w:r w:rsidR="00FC3265" w:rsidRPr="00F773CF">
        <w:rPr>
          <w:rFonts w:eastAsia="Calibri" w:cstheme="minorHAnsi"/>
          <w:sz w:val="24"/>
          <w:szCs w:val="24"/>
        </w:rPr>
        <w:t>Fee</w:t>
      </w:r>
      <w:r w:rsidR="00FC3265" w:rsidRPr="00F773CF">
        <w:rPr>
          <w:rFonts w:eastAsia="Calibri" w:cstheme="minorHAnsi"/>
          <w:spacing w:val="-2"/>
          <w:sz w:val="24"/>
          <w:szCs w:val="24"/>
        </w:rPr>
        <w:t xml:space="preserve"> </w:t>
      </w:r>
      <w:r w:rsidR="00FC3265" w:rsidRPr="00F773CF">
        <w:rPr>
          <w:rFonts w:eastAsia="Calibri" w:cstheme="minorHAnsi"/>
          <w:spacing w:val="-1"/>
          <w:sz w:val="24"/>
          <w:szCs w:val="24"/>
        </w:rPr>
        <w:t>Scale</w:t>
      </w:r>
    </w:p>
    <w:p w:rsidR="00FC3265" w:rsidRPr="00F773CF" w:rsidRDefault="007A7D54"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1"/>
          <w:sz w:val="24"/>
          <w:szCs w:val="24"/>
        </w:rPr>
        <w:t>Child Care Program</w:t>
      </w:r>
      <w:r w:rsidRPr="00F773CF">
        <w:rPr>
          <w:rFonts w:eastAsia="Calibri" w:cstheme="minorHAnsi"/>
          <w:spacing w:val="-3"/>
          <w:sz w:val="24"/>
          <w:szCs w:val="24"/>
        </w:rPr>
        <w:t xml:space="preserve"> </w:t>
      </w:r>
      <w:r w:rsidRPr="00F773CF">
        <w:rPr>
          <w:rFonts w:eastAsia="Calibri" w:cstheme="minorHAnsi"/>
          <w:spacing w:val="-1"/>
          <w:sz w:val="24"/>
          <w:szCs w:val="24"/>
        </w:rPr>
        <w:t>Health</w:t>
      </w:r>
      <w:r w:rsidRPr="00F773CF">
        <w:rPr>
          <w:rFonts w:eastAsia="Calibri" w:cstheme="minorHAnsi"/>
          <w:spacing w:val="-2"/>
          <w:sz w:val="24"/>
          <w:szCs w:val="24"/>
        </w:rPr>
        <w:t xml:space="preserve"> </w:t>
      </w:r>
      <w:r w:rsidRPr="00F773CF">
        <w:rPr>
          <w:rFonts w:eastAsia="Calibri" w:cstheme="minorHAnsi"/>
          <w:spacing w:val="-1"/>
          <w:sz w:val="24"/>
          <w:szCs w:val="24"/>
        </w:rPr>
        <w:t>and</w:t>
      </w:r>
      <w:r w:rsidRPr="00F773CF">
        <w:rPr>
          <w:rFonts w:eastAsia="Calibri" w:cstheme="minorHAnsi"/>
          <w:spacing w:val="-4"/>
          <w:sz w:val="24"/>
          <w:szCs w:val="24"/>
        </w:rPr>
        <w:t xml:space="preserve"> </w:t>
      </w:r>
      <w:r w:rsidRPr="00F773CF">
        <w:rPr>
          <w:rFonts w:eastAsia="Calibri" w:cstheme="minorHAnsi"/>
          <w:sz w:val="24"/>
          <w:szCs w:val="24"/>
        </w:rPr>
        <w:t>Safety</w:t>
      </w:r>
      <w:r w:rsidRPr="00F773CF">
        <w:rPr>
          <w:rFonts w:eastAsia="Calibri" w:cstheme="minorHAnsi"/>
          <w:spacing w:val="-7"/>
          <w:sz w:val="24"/>
          <w:szCs w:val="24"/>
        </w:rPr>
        <w:t xml:space="preserve"> </w:t>
      </w:r>
      <w:r w:rsidRPr="00F773CF">
        <w:rPr>
          <w:rFonts w:eastAsia="Calibri" w:cstheme="minorHAnsi"/>
          <w:spacing w:val="-1"/>
          <w:sz w:val="24"/>
          <w:szCs w:val="24"/>
        </w:rPr>
        <w:t>Requirements</w:t>
      </w:r>
      <w:r w:rsidRPr="00F773CF">
        <w:rPr>
          <w:rFonts w:eastAsia="Calibri" w:cstheme="minorHAnsi"/>
          <w:spacing w:val="-3"/>
          <w:sz w:val="24"/>
          <w:szCs w:val="24"/>
        </w:rPr>
        <w:t xml:space="preserve"> </w:t>
      </w:r>
      <w:r w:rsidRPr="00F773CF">
        <w:rPr>
          <w:rFonts w:eastAsia="Calibri" w:cstheme="minorHAnsi"/>
          <w:spacing w:val="-1"/>
          <w:sz w:val="24"/>
          <w:szCs w:val="24"/>
        </w:rPr>
        <w:t>for</w:t>
      </w:r>
      <w:r w:rsidRPr="00F773CF">
        <w:rPr>
          <w:rFonts w:eastAsia="Calibri" w:cstheme="minorHAnsi"/>
          <w:spacing w:val="-3"/>
          <w:sz w:val="24"/>
          <w:szCs w:val="24"/>
        </w:rPr>
        <w:t xml:space="preserve"> </w:t>
      </w:r>
      <w:r w:rsidR="00736A0E" w:rsidRPr="00F773CF">
        <w:rPr>
          <w:rFonts w:eastAsia="Calibri" w:cstheme="minorHAnsi"/>
          <w:spacing w:val="-1"/>
          <w:sz w:val="24"/>
          <w:szCs w:val="24"/>
        </w:rPr>
        <w:t>Providers</w:t>
      </w:r>
    </w:p>
    <w:p w:rsidR="00B53581" w:rsidRPr="00F773CF" w:rsidRDefault="00B53581" w:rsidP="00F926BA">
      <w:pPr>
        <w:pStyle w:val="ListParagraph"/>
        <w:widowControl w:val="0"/>
        <w:numPr>
          <w:ilvl w:val="0"/>
          <w:numId w:val="26"/>
        </w:numPr>
        <w:tabs>
          <w:tab w:val="left" w:pos="3020"/>
        </w:tabs>
        <w:rPr>
          <w:rFonts w:eastAsia="Calibri" w:cstheme="minorHAnsi"/>
          <w:sz w:val="24"/>
          <w:szCs w:val="24"/>
        </w:rPr>
      </w:pPr>
      <w:r w:rsidRPr="00F773CF">
        <w:rPr>
          <w:rFonts w:eastAsia="Calibri" w:cstheme="minorHAnsi"/>
          <w:spacing w:val="-6"/>
          <w:sz w:val="24"/>
          <w:szCs w:val="24"/>
        </w:rPr>
        <w:t>State of Alaska Market Rate Survey</w:t>
      </w:r>
    </w:p>
    <w:sectPr w:rsidR="00B53581" w:rsidRPr="00F773CF" w:rsidSect="00983676">
      <w:footerReference w:type="even" r:id="rId11"/>
      <w:footerReference w:type="default" r:id="rId12"/>
      <w:pgSz w:w="12240" w:h="15840"/>
      <w:pgMar w:top="1440" w:right="1800" w:bottom="162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B6A" w:rsidRDefault="002F6B6A" w:rsidP="009E0D50">
      <w:r>
        <w:separator/>
      </w:r>
    </w:p>
  </w:endnote>
  <w:endnote w:type="continuationSeparator" w:id="0">
    <w:p w:rsidR="002F6B6A" w:rsidRDefault="002F6B6A" w:rsidP="009E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6A" w:rsidRDefault="002F6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6A" w:rsidRDefault="002F6B6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306343"/>
      <w:docPartObj>
        <w:docPartGallery w:val="Page Numbers (Bottom of Page)"/>
        <w:docPartUnique/>
      </w:docPartObj>
    </w:sdtPr>
    <w:sdtEndPr>
      <w:rPr>
        <w:noProof/>
      </w:rPr>
    </w:sdtEndPr>
    <w:sdtContent>
      <w:p w:rsidR="002F6B6A" w:rsidRDefault="002F6B6A">
        <w:pPr>
          <w:pStyle w:val="Footer"/>
          <w:jc w:val="right"/>
        </w:pPr>
        <w:r>
          <w:fldChar w:fldCharType="begin"/>
        </w:r>
        <w:r>
          <w:instrText xml:space="preserve"> PAGE   \* MERGEFORMAT </w:instrText>
        </w:r>
        <w:r>
          <w:fldChar w:fldCharType="separate"/>
        </w:r>
        <w:r w:rsidR="00D77F92">
          <w:rPr>
            <w:noProof/>
          </w:rPr>
          <w:t>2</w:t>
        </w:r>
        <w:r>
          <w:rPr>
            <w:noProof/>
          </w:rPr>
          <w:fldChar w:fldCharType="end"/>
        </w:r>
      </w:p>
    </w:sdtContent>
  </w:sdt>
  <w:p w:rsidR="002F6B6A" w:rsidRPr="00810415" w:rsidRDefault="002F6B6A">
    <w:pPr>
      <w:pStyle w:val="Footer"/>
      <w:ind w:right="360"/>
      <w:rPr>
        <w:rFonts w:asciiTheme="minorHAnsi" w:hAnsiTheme="minorHAnsi" w:cstheme="minorHAnsi"/>
        <w:sz w:val="18"/>
        <w:szCs w:val="18"/>
      </w:rPr>
    </w:pPr>
    <w:r>
      <w:rPr>
        <w:rFonts w:asciiTheme="minorHAnsi" w:hAnsiTheme="minorHAnsi" w:cstheme="minorHAnsi"/>
        <w:sz w:val="18"/>
        <w:szCs w:val="18"/>
      </w:rPr>
      <w:t>ONC Bethel, Alaska 477 Three-Year Plan January 1, 2019 – December 31,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B6A" w:rsidRDefault="002F6B6A" w:rsidP="009E0D50">
      <w:r>
        <w:separator/>
      </w:r>
    </w:p>
  </w:footnote>
  <w:footnote w:type="continuationSeparator" w:id="0">
    <w:p w:rsidR="002F6B6A" w:rsidRDefault="002F6B6A" w:rsidP="009E0D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2022"/>
    <w:multiLevelType w:val="multilevel"/>
    <w:tmpl w:val="3A367764"/>
    <w:lvl w:ilvl="0">
      <w:start w:val="2"/>
      <w:numFmt w:val="decimal"/>
      <w:lvlText w:val="%1"/>
      <w:lvlJc w:val="left"/>
      <w:pPr>
        <w:ind w:left="860" w:hanging="720"/>
      </w:pPr>
      <w:rPr>
        <w:rFonts w:hint="default"/>
      </w:rPr>
    </w:lvl>
    <w:lvl w:ilvl="1">
      <w:start w:val="1"/>
      <w:numFmt w:val="decimal"/>
      <w:lvlText w:val="%1.%2"/>
      <w:lvlJc w:val="left"/>
      <w:pPr>
        <w:ind w:left="860" w:hanging="720"/>
      </w:pPr>
      <w:rPr>
        <w:rFonts w:ascii="Calibri" w:eastAsia="Calibri" w:hAnsi="Calibri" w:hint="default"/>
        <w:b/>
        <w:bCs/>
        <w:w w:val="99"/>
        <w:sz w:val="24"/>
        <w:szCs w:val="24"/>
      </w:rPr>
    </w:lvl>
    <w:lvl w:ilvl="2">
      <w:start w:val="1"/>
      <w:numFmt w:val="upperLetter"/>
      <w:lvlText w:val="%3."/>
      <w:lvlJc w:val="left"/>
      <w:pPr>
        <w:ind w:left="2300" w:hanging="720"/>
      </w:pPr>
      <w:rPr>
        <w:rFonts w:ascii="Calibri" w:eastAsia="Calibri" w:hAnsi="Calibri" w:hint="default"/>
        <w:sz w:val="24"/>
        <w:szCs w:val="24"/>
      </w:rPr>
    </w:lvl>
    <w:lvl w:ilvl="3">
      <w:start w:val="1"/>
      <w:numFmt w:val="bullet"/>
      <w:lvlText w:val="•"/>
      <w:lvlJc w:val="left"/>
      <w:pPr>
        <w:ind w:left="3771" w:hanging="720"/>
      </w:pPr>
      <w:rPr>
        <w:rFonts w:hint="default"/>
      </w:rPr>
    </w:lvl>
    <w:lvl w:ilvl="4">
      <w:start w:val="1"/>
      <w:numFmt w:val="bullet"/>
      <w:lvlText w:val="•"/>
      <w:lvlJc w:val="left"/>
      <w:pPr>
        <w:ind w:left="4506" w:hanging="720"/>
      </w:pPr>
      <w:rPr>
        <w:rFonts w:hint="default"/>
      </w:rPr>
    </w:lvl>
    <w:lvl w:ilvl="5">
      <w:start w:val="1"/>
      <w:numFmt w:val="bullet"/>
      <w:lvlText w:val="•"/>
      <w:lvlJc w:val="left"/>
      <w:pPr>
        <w:ind w:left="5242" w:hanging="720"/>
      </w:pPr>
      <w:rPr>
        <w:rFonts w:hint="default"/>
      </w:rPr>
    </w:lvl>
    <w:lvl w:ilvl="6">
      <w:start w:val="1"/>
      <w:numFmt w:val="bullet"/>
      <w:lvlText w:val="•"/>
      <w:lvlJc w:val="left"/>
      <w:pPr>
        <w:ind w:left="5977"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448" w:hanging="720"/>
      </w:pPr>
      <w:rPr>
        <w:rFonts w:hint="default"/>
      </w:rPr>
    </w:lvl>
  </w:abstractNum>
  <w:abstractNum w:abstractNumId="1" w15:restartNumberingAfterBreak="0">
    <w:nsid w:val="12F43B8C"/>
    <w:multiLevelType w:val="hybridMultilevel"/>
    <w:tmpl w:val="6A70D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A7939"/>
    <w:multiLevelType w:val="multilevel"/>
    <w:tmpl w:val="B454941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843419"/>
    <w:multiLevelType w:val="hybridMultilevel"/>
    <w:tmpl w:val="21868144"/>
    <w:lvl w:ilvl="0" w:tplc="8D8233B0">
      <w:start w:val="1"/>
      <w:numFmt w:val="decimal"/>
      <w:lvlText w:val="%1."/>
      <w:lvlJc w:val="left"/>
      <w:pPr>
        <w:tabs>
          <w:tab w:val="num" w:pos="630"/>
        </w:tabs>
        <w:ind w:left="63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796BF3"/>
    <w:multiLevelType w:val="hybridMultilevel"/>
    <w:tmpl w:val="3A5C318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12E2ADA"/>
    <w:multiLevelType w:val="hybridMultilevel"/>
    <w:tmpl w:val="35D22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C5E6D"/>
    <w:multiLevelType w:val="hybridMultilevel"/>
    <w:tmpl w:val="1C1A77A0"/>
    <w:lvl w:ilvl="0" w:tplc="67324170">
      <w:start w:val="1"/>
      <w:numFmt w:val="decimal"/>
      <w:lvlText w:val="%1."/>
      <w:lvlJc w:val="left"/>
      <w:pPr>
        <w:tabs>
          <w:tab w:val="num" w:pos="720"/>
        </w:tabs>
        <w:ind w:left="720" w:hanging="360"/>
      </w:pPr>
      <w:rPr>
        <w:b/>
      </w:rPr>
    </w:lvl>
    <w:lvl w:ilvl="1" w:tplc="C4381826">
      <w:start w:val="14"/>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9294100"/>
    <w:multiLevelType w:val="multilevel"/>
    <w:tmpl w:val="8F924260"/>
    <w:lvl w:ilvl="0">
      <w:start w:val="11"/>
      <w:numFmt w:val="decimal"/>
      <w:lvlText w:val="%1"/>
      <w:lvlJc w:val="left"/>
      <w:pPr>
        <w:ind w:left="1580" w:hanging="720"/>
      </w:pPr>
      <w:rPr>
        <w:rFonts w:hint="default"/>
      </w:rPr>
    </w:lvl>
    <w:lvl w:ilvl="1">
      <w:start w:val="1"/>
      <w:numFmt w:val="decimal"/>
      <w:lvlText w:val="%1.%2"/>
      <w:lvlJc w:val="left"/>
      <w:pPr>
        <w:ind w:left="1580" w:hanging="720"/>
      </w:pPr>
      <w:rPr>
        <w:rFonts w:ascii="Calibri" w:eastAsia="Calibri" w:hAnsi="Calibri" w:hint="default"/>
        <w:sz w:val="24"/>
        <w:szCs w:val="24"/>
      </w:rPr>
    </w:lvl>
    <w:lvl w:ilvl="2">
      <w:start w:val="1"/>
      <w:numFmt w:val="upperLetter"/>
      <w:lvlText w:val="%3."/>
      <w:lvlJc w:val="left"/>
      <w:pPr>
        <w:ind w:left="3020" w:hanging="720"/>
      </w:pPr>
      <w:rPr>
        <w:rFonts w:ascii="Calibri" w:eastAsia="Calibri" w:hAnsi="Calibri" w:hint="default"/>
        <w:sz w:val="24"/>
        <w:szCs w:val="24"/>
      </w:rPr>
    </w:lvl>
    <w:lvl w:ilvl="3">
      <w:start w:val="1"/>
      <w:numFmt w:val="bullet"/>
      <w:lvlText w:val="•"/>
      <w:lvlJc w:val="left"/>
      <w:pPr>
        <w:ind w:left="4331" w:hanging="720"/>
      </w:pPr>
      <w:rPr>
        <w:rFonts w:hint="default"/>
      </w:rPr>
    </w:lvl>
    <w:lvl w:ilvl="4">
      <w:start w:val="1"/>
      <w:numFmt w:val="bullet"/>
      <w:lvlText w:val="•"/>
      <w:lvlJc w:val="left"/>
      <w:pPr>
        <w:ind w:left="4986" w:hanging="720"/>
      </w:pPr>
      <w:rPr>
        <w:rFonts w:hint="default"/>
      </w:rPr>
    </w:lvl>
    <w:lvl w:ilvl="5">
      <w:start w:val="1"/>
      <w:numFmt w:val="bullet"/>
      <w:lvlText w:val="•"/>
      <w:lvlJc w:val="left"/>
      <w:pPr>
        <w:ind w:left="5642" w:hanging="720"/>
      </w:pPr>
      <w:rPr>
        <w:rFonts w:hint="default"/>
      </w:rPr>
    </w:lvl>
    <w:lvl w:ilvl="6">
      <w:start w:val="1"/>
      <w:numFmt w:val="bullet"/>
      <w:lvlText w:val="•"/>
      <w:lvlJc w:val="left"/>
      <w:pPr>
        <w:ind w:left="6297" w:hanging="720"/>
      </w:pPr>
      <w:rPr>
        <w:rFonts w:hint="default"/>
      </w:rPr>
    </w:lvl>
    <w:lvl w:ilvl="7">
      <w:start w:val="1"/>
      <w:numFmt w:val="bullet"/>
      <w:lvlText w:val="•"/>
      <w:lvlJc w:val="left"/>
      <w:pPr>
        <w:ind w:left="6953" w:hanging="720"/>
      </w:pPr>
      <w:rPr>
        <w:rFonts w:hint="default"/>
      </w:rPr>
    </w:lvl>
    <w:lvl w:ilvl="8">
      <w:start w:val="1"/>
      <w:numFmt w:val="bullet"/>
      <w:lvlText w:val="•"/>
      <w:lvlJc w:val="left"/>
      <w:pPr>
        <w:ind w:left="7608" w:hanging="720"/>
      </w:pPr>
      <w:rPr>
        <w:rFonts w:hint="default"/>
      </w:rPr>
    </w:lvl>
  </w:abstractNum>
  <w:abstractNum w:abstractNumId="8" w15:restartNumberingAfterBreak="0">
    <w:nsid w:val="2BAF1FF8"/>
    <w:multiLevelType w:val="hybridMultilevel"/>
    <w:tmpl w:val="35D22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56B61"/>
    <w:multiLevelType w:val="hybridMultilevel"/>
    <w:tmpl w:val="33640560"/>
    <w:lvl w:ilvl="0" w:tplc="04090001">
      <w:start w:val="1"/>
      <w:numFmt w:val="bullet"/>
      <w:lvlText w:val=""/>
      <w:lvlJc w:val="left"/>
      <w:pPr>
        <w:tabs>
          <w:tab w:val="num" w:pos="540"/>
        </w:tabs>
        <w:ind w:left="540" w:hanging="360"/>
      </w:pPr>
      <w:rPr>
        <w:rFonts w:ascii="Symbol" w:hAnsi="Symbol" w:hint="default"/>
      </w:rPr>
    </w:lvl>
    <w:lvl w:ilvl="1" w:tplc="E594FB10">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4684768"/>
    <w:multiLevelType w:val="hybridMultilevel"/>
    <w:tmpl w:val="5B72942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B451078"/>
    <w:multiLevelType w:val="hybridMultilevel"/>
    <w:tmpl w:val="C2B40EDC"/>
    <w:lvl w:ilvl="0" w:tplc="0409000F">
      <w:start w:val="1"/>
      <w:numFmt w:val="decimal"/>
      <w:lvlText w:val="%1."/>
      <w:lvlJc w:val="left"/>
      <w:pPr>
        <w:tabs>
          <w:tab w:val="num" w:pos="720"/>
        </w:tabs>
        <w:ind w:left="720" w:hanging="360"/>
      </w:pPr>
    </w:lvl>
    <w:lvl w:ilvl="1" w:tplc="7B780CE8">
      <w:start w:val="6"/>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0F3605D"/>
    <w:multiLevelType w:val="hybridMultilevel"/>
    <w:tmpl w:val="681E9EE8"/>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4054228"/>
    <w:multiLevelType w:val="hybridMultilevel"/>
    <w:tmpl w:val="C71652EC"/>
    <w:lvl w:ilvl="0" w:tplc="22D22130">
      <w:start w:val="1"/>
      <w:numFmt w:val="decimal"/>
      <w:lvlText w:val="%1."/>
      <w:lvlJc w:val="left"/>
      <w:pPr>
        <w:tabs>
          <w:tab w:val="num" w:pos="720"/>
        </w:tabs>
        <w:ind w:left="720" w:hanging="360"/>
      </w:pPr>
      <w:rPr>
        <w:b/>
      </w:rPr>
    </w:lvl>
    <w:lvl w:ilvl="1" w:tplc="7B2CD58A">
      <w:start w:val="5"/>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8204A8C"/>
    <w:multiLevelType w:val="hybridMultilevel"/>
    <w:tmpl w:val="24C03D42"/>
    <w:lvl w:ilvl="0" w:tplc="41D87B66">
      <w:start w:val="2"/>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E452D"/>
    <w:multiLevelType w:val="hybridMultilevel"/>
    <w:tmpl w:val="492A4AA4"/>
    <w:lvl w:ilvl="0" w:tplc="04090001">
      <w:start w:val="1"/>
      <w:numFmt w:val="bullet"/>
      <w:lvlText w:val=""/>
      <w:lvlJc w:val="left"/>
      <w:pPr>
        <w:tabs>
          <w:tab w:val="num" w:pos="720"/>
        </w:tabs>
        <w:ind w:left="720" w:hanging="360"/>
      </w:pPr>
      <w:rPr>
        <w:rFonts w:ascii="Symbol" w:hAnsi="Symbol" w:hint="default"/>
      </w:rPr>
    </w:lvl>
    <w:lvl w:ilvl="1" w:tplc="D0FA93AA">
      <w:start w:val="1"/>
      <w:numFmt w:val="decimal"/>
      <w:lvlText w:val="%2."/>
      <w:lvlJc w:val="left"/>
      <w:pPr>
        <w:tabs>
          <w:tab w:val="num" w:pos="1500"/>
        </w:tabs>
        <w:ind w:left="150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F924DB"/>
    <w:multiLevelType w:val="hybridMultilevel"/>
    <w:tmpl w:val="3D80C712"/>
    <w:lvl w:ilvl="0" w:tplc="41D87B66">
      <w:start w:val="2"/>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365C1F"/>
    <w:multiLevelType w:val="hybridMultilevel"/>
    <w:tmpl w:val="D8D27D2A"/>
    <w:lvl w:ilvl="0" w:tplc="D814294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9102D"/>
    <w:multiLevelType w:val="hybridMultilevel"/>
    <w:tmpl w:val="B4E8A5E6"/>
    <w:lvl w:ilvl="0" w:tplc="41D87B66">
      <w:start w:val="2"/>
      <w:numFmt w:val="upperRoman"/>
      <w:lvlText w:val="%1."/>
      <w:lvlJc w:val="left"/>
      <w:pPr>
        <w:tabs>
          <w:tab w:val="num" w:pos="720"/>
        </w:tabs>
        <w:ind w:left="720" w:hanging="720"/>
      </w:pPr>
      <w:rPr>
        <w:rFonts w:hint="default"/>
        <w:u w:val="none"/>
      </w:rPr>
    </w:lvl>
    <w:lvl w:ilvl="1" w:tplc="ECD8ADFE">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07A67F7"/>
    <w:multiLevelType w:val="hybridMultilevel"/>
    <w:tmpl w:val="5ABC6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047AF3"/>
    <w:multiLevelType w:val="hybridMultilevel"/>
    <w:tmpl w:val="F4AE40F4"/>
    <w:lvl w:ilvl="0" w:tplc="4560C690">
      <w:start w:val="9"/>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5812389"/>
    <w:multiLevelType w:val="hybridMultilevel"/>
    <w:tmpl w:val="6D165B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4D09F2"/>
    <w:multiLevelType w:val="hybridMultilevel"/>
    <w:tmpl w:val="0E48317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515"/>
        </w:tabs>
        <w:ind w:left="1515" w:hanging="435"/>
      </w:pPr>
      <w:rPr>
        <w:rFonts w:ascii="Symbol" w:hAnsi="Symbol" w:hint="default"/>
      </w:rPr>
    </w:lvl>
    <w:lvl w:ilvl="2" w:tplc="BC34B702">
      <w:start w:val="12"/>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FC55B6"/>
    <w:multiLevelType w:val="hybridMultilevel"/>
    <w:tmpl w:val="35D22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157E6"/>
    <w:multiLevelType w:val="hybridMultilevel"/>
    <w:tmpl w:val="46AEEDFC"/>
    <w:lvl w:ilvl="0" w:tplc="04090019">
      <w:start w:val="1"/>
      <w:numFmt w:val="lowerLetter"/>
      <w:lvlText w:val="%1."/>
      <w:lvlJc w:val="left"/>
      <w:pPr>
        <w:tabs>
          <w:tab w:val="num" w:pos="720"/>
        </w:tabs>
        <w:ind w:left="720" w:hanging="360"/>
      </w:pPr>
    </w:lvl>
    <w:lvl w:ilvl="1" w:tplc="E408AD8E">
      <w:start w:val="1"/>
      <w:numFmt w:val="decimal"/>
      <w:lvlText w:val="%2."/>
      <w:lvlJc w:val="left"/>
      <w:pPr>
        <w:tabs>
          <w:tab w:val="num" w:pos="1440"/>
        </w:tabs>
        <w:ind w:left="1440" w:hanging="360"/>
      </w:pPr>
    </w:lvl>
    <w:lvl w:ilvl="2" w:tplc="A0380A12">
      <w:start w:val="4"/>
      <w:numFmt w:val="upp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22"/>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num>
  <w:num w:numId="15">
    <w:abstractNumId w:val="4"/>
  </w:num>
  <w:num w:numId="16">
    <w:abstractNumId w:val="3"/>
  </w:num>
  <w:num w:numId="17">
    <w:abstractNumId w:val="14"/>
  </w:num>
  <w:num w:numId="18">
    <w:abstractNumId w:val="16"/>
  </w:num>
  <w:num w:numId="19">
    <w:abstractNumId w:val="21"/>
  </w:num>
  <w:num w:numId="20">
    <w:abstractNumId w:val="17"/>
  </w:num>
  <w:num w:numId="21">
    <w:abstractNumId w:val="2"/>
  </w:num>
  <w:num w:numId="22">
    <w:abstractNumId w:val="7"/>
  </w:num>
  <w:num w:numId="23">
    <w:abstractNumId w:val="0"/>
  </w:num>
  <w:num w:numId="24">
    <w:abstractNumId w:val="8"/>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trackRevisions/>
  <w:documentProtection w:edit="readOnly" w:enforcement="1" w:cryptProviderType="rsaAES" w:cryptAlgorithmClass="hash" w:cryptAlgorithmType="typeAny" w:cryptAlgorithmSid="14" w:cryptSpinCount="100000" w:hash="8bVj4u4lJw+Zd+e9wUvVD0hkJQGfmpk0fDc3ohcyxJbmGuP0qEJf0+d2Tx4SdAjbgJKuQagoV1e5hiPdT4U21Q==" w:salt="iLBWYTI+fxpi+ohKypwg8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BD"/>
    <w:rsid w:val="0002636A"/>
    <w:rsid w:val="00027D02"/>
    <w:rsid w:val="00037F09"/>
    <w:rsid w:val="000558AB"/>
    <w:rsid w:val="00084EBB"/>
    <w:rsid w:val="000B3350"/>
    <w:rsid w:val="000B3B55"/>
    <w:rsid w:val="000B6041"/>
    <w:rsid w:val="000C3C47"/>
    <w:rsid w:val="000D03A3"/>
    <w:rsid w:val="000F67B7"/>
    <w:rsid w:val="00153443"/>
    <w:rsid w:val="001601B5"/>
    <w:rsid w:val="001620DD"/>
    <w:rsid w:val="0017099C"/>
    <w:rsid w:val="00185F6D"/>
    <w:rsid w:val="001A5479"/>
    <w:rsid w:val="001B6436"/>
    <w:rsid w:val="001B6ADB"/>
    <w:rsid w:val="001C4B2D"/>
    <w:rsid w:val="001F0B6D"/>
    <w:rsid w:val="001F3C87"/>
    <w:rsid w:val="00200555"/>
    <w:rsid w:val="0020079F"/>
    <w:rsid w:val="002212D4"/>
    <w:rsid w:val="00225144"/>
    <w:rsid w:val="002617D1"/>
    <w:rsid w:val="00271653"/>
    <w:rsid w:val="002860AA"/>
    <w:rsid w:val="00295553"/>
    <w:rsid w:val="002B2AFC"/>
    <w:rsid w:val="002D0C58"/>
    <w:rsid w:val="002E6C8A"/>
    <w:rsid w:val="002F6B6A"/>
    <w:rsid w:val="003225F0"/>
    <w:rsid w:val="00327CC2"/>
    <w:rsid w:val="00331C37"/>
    <w:rsid w:val="00383767"/>
    <w:rsid w:val="00387509"/>
    <w:rsid w:val="003B3ECF"/>
    <w:rsid w:val="003C15BD"/>
    <w:rsid w:val="003D4C58"/>
    <w:rsid w:val="003D4E6B"/>
    <w:rsid w:val="003D5D6E"/>
    <w:rsid w:val="004158C0"/>
    <w:rsid w:val="00484E9E"/>
    <w:rsid w:val="00491CDD"/>
    <w:rsid w:val="004D0A00"/>
    <w:rsid w:val="004F6B33"/>
    <w:rsid w:val="00521EFA"/>
    <w:rsid w:val="00526FD7"/>
    <w:rsid w:val="005621FE"/>
    <w:rsid w:val="00571D33"/>
    <w:rsid w:val="0058347E"/>
    <w:rsid w:val="005A6134"/>
    <w:rsid w:val="005A76FE"/>
    <w:rsid w:val="005C3675"/>
    <w:rsid w:val="005E3F0D"/>
    <w:rsid w:val="005F5A6E"/>
    <w:rsid w:val="00613B4F"/>
    <w:rsid w:val="00630643"/>
    <w:rsid w:val="00637CDA"/>
    <w:rsid w:val="006527EF"/>
    <w:rsid w:val="00673600"/>
    <w:rsid w:val="00673824"/>
    <w:rsid w:val="00674A4A"/>
    <w:rsid w:val="006902B7"/>
    <w:rsid w:val="00696694"/>
    <w:rsid w:val="006A5AE8"/>
    <w:rsid w:val="006C641D"/>
    <w:rsid w:val="006F0391"/>
    <w:rsid w:val="00715720"/>
    <w:rsid w:val="00726F98"/>
    <w:rsid w:val="00736A0E"/>
    <w:rsid w:val="00750191"/>
    <w:rsid w:val="007630C9"/>
    <w:rsid w:val="0076355C"/>
    <w:rsid w:val="00775D9D"/>
    <w:rsid w:val="00776E35"/>
    <w:rsid w:val="00790D69"/>
    <w:rsid w:val="00791D12"/>
    <w:rsid w:val="00796016"/>
    <w:rsid w:val="00796776"/>
    <w:rsid w:val="007A4400"/>
    <w:rsid w:val="007A7D54"/>
    <w:rsid w:val="007B1016"/>
    <w:rsid w:val="007B688B"/>
    <w:rsid w:val="007E1BC9"/>
    <w:rsid w:val="007F0CF1"/>
    <w:rsid w:val="007F3CD2"/>
    <w:rsid w:val="00810415"/>
    <w:rsid w:val="00822591"/>
    <w:rsid w:val="00824521"/>
    <w:rsid w:val="008330FB"/>
    <w:rsid w:val="00850411"/>
    <w:rsid w:val="008809EB"/>
    <w:rsid w:val="008B0FA3"/>
    <w:rsid w:val="008B37A8"/>
    <w:rsid w:val="008C06D2"/>
    <w:rsid w:val="008E166A"/>
    <w:rsid w:val="00915735"/>
    <w:rsid w:val="009264BE"/>
    <w:rsid w:val="00934E1D"/>
    <w:rsid w:val="009352B7"/>
    <w:rsid w:val="00947CE0"/>
    <w:rsid w:val="00983676"/>
    <w:rsid w:val="009A027D"/>
    <w:rsid w:val="009C3DF5"/>
    <w:rsid w:val="009D0E50"/>
    <w:rsid w:val="009E0D50"/>
    <w:rsid w:val="00A06442"/>
    <w:rsid w:val="00A30ECA"/>
    <w:rsid w:val="00A35B95"/>
    <w:rsid w:val="00A3606E"/>
    <w:rsid w:val="00A60AC9"/>
    <w:rsid w:val="00A61B35"/>
    <w:rsid w:val="00A7235C"/>
    <w:rsid w:val="00A7442D"/>
    <w:rsid w:val="00A91F1D"/>
    <w:rsid w:val="00A9522E"/>
    <w:rsid w:val="00AA0A87"/>
    <w:rsid w:val="00AA4E2C"/>
    <w:rsid w:val="00AE7425"/>
    <w:rsid w:val="00AF0F4C"/>
    <w:rsid w:val="00B171BF"/>
    <w:rsid w:val="00B40D92"/>
    <w:rsid w:val="00B45699"/>
    <w:rsid w:val="00B53581"/>
    <w:rsid w:val="00B54582"/>
    <w:rsid w:val="00BB1DD8"/>
    <w:rsid w:val="00BF1BB0"/>
    <w:rsid w:val="00BF21A7"/>
    <w:rsid w:val="00BF4943"/>
    <w:rsid w:val="00C064E3"/>
    <w:rsid w:val="00C25946"/>
    <w:rsid w:val="00C2738B"/>
    <w:rsid w:val="00C43F34"/>
    <w:rsid w:val="00C50630"/>
    <w:rsid w:val="00C64EB8"/>
    <w:rsid w:val="00C83888"/>
    <w:rsid w:val="00C92446"/>
    <w:rsid w:val="00CB6521"/>
    <w:rsid w:val="00CC5717"/>
    <w:rsid w:val="00CD2D2B"/>
    <w:rsid w:val="00CD675B"/>
    <w:rsid w:val="00CF2100"/>
    <w:rsid w:val="00D0331F"/>
    <w:rsid w:val="00D03DF6"/>
    <w:rsid w:val="00D07CF0"/>
    <w:rsid w:val="00D12946"/>
    <w:rsid w:val="00D31483"/>
    <w:rsid w:val="00D3535C"/>
    <w:rsid w:val="00D5705B"/>
    <w:rsid w:val="00D70B0A"/>
    <w:rsid w:val="00D77F92"/>
    <w:rsid w:val="00D93C9F"/>
    <w:rsid w:val="00DA46C5"/>
    <w:rsid w:val="00DE0B64"/>
    <w:rsid w:val="00DE26BC"/>
    <w:rsid w:val="00DE2EDE"/>
    <w:rsid w:val="00DF5D30"/>
    <w:rsid w:val="00E20BFE"/>
    <w:rsid w:val="00E54239"/>
    <w:rsid w:val="00E60047"/>
    <w:rsid w:val="00E6421F"/>
    <w:rsid w:val="00E812E9"/>
    <w:rsid w:val="00E826A2"/>
    <w:rsid w:val="00E82F58"/>
    <w:rsid w:val="00E95544"/>
    <w:rsid w:val="00EA0E22"/>
    <w:rsid w:val="00EA1C8C"/>
    <w:rsid w:val="00EB196F"/>
    <w:rsid w:val="00EB7199"/>
    <w:rsid w:val="00EC1AAC"/>
    <w:rsid w:val="00EC3C1F"/>
    <w:rsid w:val="00EE4066"/>
    <w:rsid w:val="00EE4B5E"/>
    <w:rsid w:val="00F17DBC"/>
    <w:rsid w:val="00F35C9A"/>
    <w:rsid w:val="00F40210"/>
    <w:rsid w:val="00F56B00"/>
    <w:rsid w:val="00F73D89"/>
    <w:rsid w:val="00F773CF"/>
    <w:rsid w:val="00F926BA"/>
    <w:rsid w:val="00F97D23"/>
    <w:rsid w:val="00FB2BBC"/>
    <w:rsid w:val="00FC3265"/>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5F87D"/>
  <w15:docId w15:val="{A1CFBFCA-BC57-4642-BD64-8C5829D4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1D"/>
    <w:rPr>
      <w:sz w:val="24"/>
      <w:szCs w:val="24"/>
    </w:rPr>
  </w:style>
  <w:style w:type="paragraph" w:styleId="Heading1">
    <w:name w:val="heading 1"/>
    <w:basedOn w:val="Normal"/>
    <w:next w:val="Normal"/>
    <w:qFormat/>
    <w:rsid w:val="00934E1D"/>
    <w:pPr>
      <w:keepNext/>
      <w:spacing w:line="480" w:lineRule="auto"/>
      <w:jc w:val="center"/>
      <w:outlineLvl w:val="0"/>
    </w:pPr>
    <w:rPr>
      <w:b/>
      <w:sz w:val="32"/>
    </w:rPr>
  </w:style>
  <w:style w:type="paragraph" w:styleId="Heading2">
    <w:name w:val="heading 2"/>
    <w:basedOn w:val="Normal"/>
    <w:next w:val="Normal"/>
    <w:qFormat/>
    <w:rsid w:val="00934E1D"/>
    <w:pPr>
      <w:keepNext/>
      <w:jc w:val="both"/>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34E1D"/>
    <w:pPr>
      <w:jc w:val="both"/>
    </w:pPr>
  </w:style>
  <w:style w:type="paragraph" w:styleId="HTMLPreformatted">
    <w:name w:val="HTML Preformatted"/>
    <w:basedOn w:val="Normal"/>
    <w:semiHidden/>
    <w:rsid w:val="00934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3">
    <w:name w:val="Body Text 3"/>
    <w:basedOn w:val="Normal"/>
    <w:semiHidden/>
    <w:rsid w:val="00934E1D"/>
    <w:pPr>
      <w:spacing w:after="120"/>
    </w:pPr>
    <w:rPr>
      <w:sz w:val="16"/>
      <w:szCs w:val="16"/>
    </w:rPr>
  </w:style>
  <w:style w:type="character" w:styleId="PageNumber">
    <w:name w:val="page number"/>
    <w:basedOn w:val="DefaultParagraphFont"/>
    <w:semiHidden/>
    <w:rsid w:val="00934E1D"/>
  </w:style>
  <w:style w:type="paragraph" w:styleId="Footer">
    <w:name w:val="footer"/>
    <w:basedOn w:val="Normal"/>
    <w:link w:val="FooterChar"/>
    <w:uiPriority w:val="99"/>
    <w:rsid w:val="00934E1D"/>
    <w:pPr>
      <w:tabs>
        <w:tab w:val="center" w:pos="4320"/>
        <w:tab w:val="right" w:pos="8640"/>
      </w:tabs>
    </w:pPr>
  </w:style>
  <w:style w:type="paragraph" w:styleId="BalloonText">
    <w:name w:val="Balloon Text"/>
    <w:basedOn w:val="Normal"/>
    <w:link w:val="BalloonTextChar"/>
    <w:uiPriority w:val="99"/>
    <w:semiHidden/>
    <w:unhideWhenUsed/>
    <w:rsid w:val="006F0391"/>
    <w:rPr>
      <w:rFonts w:ascii="Tahoma" w:hAnsi="Tahoma" w:cs="Tahoma"/>
      <w:sz w:val="16"/>
      <w:szCs w:val="16"/>
    </w:rPr>
  </w:style>
  <w:style w:type="character" w:customStyle="1" w:styleId="BalloonTextChar">
    <w:name w:val="Balloon Text Char"/>
    <w:basedOn w:val="DefaultParagraphFont"/>
    <w:link w:val="BalloonText"/>
    <w:uiPriority w:val="99"/>
    <w:semiHidden/>
    <w:rsid w:val="006F0391"/>
    <w:rPr>
      <w:rFonts w:ascii="Tahoma" w:hAnsi="Tahoma" w:cs="Tahoma"/>
      <w:sz w:val="16"/>
      <w:szCs w:val="16"/>
    </w:rPr>
  </w:style>
  <w:style w:type="paragraph" w:styleId="ListParagraph">
    <w:name w:val="List Paragraph"/>
    <w:basedOn w:val="Normal"/>
    <w:uiPriority w:val="34"/>
    <w:qFormat/>
    <w:rsid w:val="00037F09"/>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37F09"/>
    <w:rPr>
      <w:color w:val="0000FF"/>
      <w:u w:val="single"/>
    </w:rPr>
  </w:style>
  <w:style w:type="paragraph" w:styleId="TOCHeading">
    <w:name w:val="TOC Heading"/>
    <w:basedOn w:val="Heading1"/>
    <w:next w:val="Normal"/>
    <w:uiPriority w:val="39"/>
    <w:semiHidden/>
    <w:unhideWhenUsed/>
    <w:qFormat/>
    <w:rsid w:val="00B171B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B171BF"/>
    <w:pPr>
      <w:spacing w:after="100"/>
    </w:pPr>
  </w:style>
  <w:style w:type="paragraph" w:styleId="TOC2">
    <w:name w:val="toc 2"/>
    <w:basedOn w:val="Normal"/>
    <w:next w:val="Normal"/>
    <w:autoRedefine/>
    <w:uiPriority w:val="39"/>
    <w:unhideWhenUsed/>
    <w:rsid w:val="00B171BF"/>
    <w:pPr>
      <w:spacing w:after="100"/>
      <w:ind w:left="240"/>
    </w:pPr>
  </w:style>
  <w:style w:type="paragraph" w:customStyle="1" w:styleId="Default">
    <w:name w:val="Default"/>
    <w:rsid w:val="00027D02"/>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10415"/>
    <w:pPr>
      <w:tabs>
        <w:tab w:val="center" w:pos="4680"/>
        <w:tab w:val="right" w:pos="9360"/>
      </w:tabs>
    </w:pPr>
  </w:style>
  <w:style w:type="character" w:customStyle="1" w:styleId="HeaderChar">
    <w:name w:val="Header Char"/>
    <w:basedOn w:val="DefaultParagraphFont"/>
    <w:link w:val="Header"/>
    <w:uiPriority w:val="99"/>
    <w:rsid w:val="00810415"/>
    <w:rPr>
      <w:sz w:val="24"/>
      <w:szCs w:val="24"/>
    </w:rPr>
  </w:style>
  <w:style w:type="character" w:customStyle="1" w:styleId="FooterChar">
    <w:name w:val="Footer Char"/>
    <w:basedOn w:val="DefaultParagraphFont"/>
    <w:link w:val="Footer"/>
    <w:uiPriority w:val="99"/>
    <w:rsid w:val="009836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3215">
      <w:bodyDiv w:val="1"/>
      <w:marLeft w:val="0"/>
      <w:marRight w:val="0"/>
      <w:marTop w:val="0"/>
      <w:marBottom w:val="0"/>
      <w:divBdr>
        <w:top w:val="none" w:sz="0" w:space="0" w:color="auto"/>
        <w:left w:val="none" w:sz="0" w:space="0" w:color="auto"/>
        <w:bottom w:val="none" w:sz="0" w:space="0" w:color="auto"/>
        <w:right w:val="none" w:sz="0" w:space="0" w:color="auto"/>
      </w:divBdr>
    </w:div>
    <w:div w:id="1568417247">
      <w:bodyDiv w:val="1"/>
      <w:marLeft w:val="0"/>
      <w:marRight w:val="0"/>
      <w:marTop w:val="0"/>
      <w:marBottom w:val="0"/>
      <w:divBdr>
        <w:top w:val="none" w:sz="0" w:space="0" w:color="auto"/>
        <w:left w:val="none" w:sz="0" w:space="0" w:color="auto"/>
        <w:bottom w:val="none" w:sz="0" w:space="0" w:color="auto"/>
        <w:right w:val="none" w:sz="0" w:space="0" w:color="auto"/>
      </w:divBdr>
    </w:div>
    <w:div w:id="21064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gis.state.ak.us/cgi-bin/folioisa.dll/stattx07/query=%5Bjump!3A!27as1262160!27%5D/doc/%7B@5057%7D/hit_heading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6A046-F5FD-4196-A0A5-2004D4C7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CBF01E5</Template>
  <TotalTime>2</TotalTime>
  <Pages>18</Pages>
  <Words>5201</Words>
  <Characters>30427</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dc:creator>
  <cp:lastModifiedBy>Education Director (477)</cp:lastModifiedBy>
  <cp:revision>4</cp:revision>
  <cp:lastPrinted>2018-11-26T18:23:00Z</cp:lastPrinted>
  <dcterms:created xsi:type="dcterms:W3CDTF">2019-01-23T20:35:00Z</dcterms:created>
  <dcterms:modified xsi:type="dcterms:W3CDTF">2019-04-24T21:19:00Z</dcterms:modified>
</cp:coreProperties>
</file>